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A6" w:rsidRPr="009C2FB3" w:rsidRDefault="00BB77A6" w:rsidP="00BB77A6">
      <w:pPr>
        <w:ind w:firstLine="567"/>
        <w:jc w:val="right"/>
        <w:rPr>
          <w:rFonts w:cs="Times New Roman"/>
          <w:noProof/>
          <w:sz w:val="32"/>
          <w:szCs w:val="28"/>
        </w:rPr>
      </w:pPr>
    </w:p>
    <w:p w:rsidR="009C2FB3" w:rsidRPr="009C2FB3" w:rsidRDefault="009C2FB3" w:rsidP="009C2FB3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9C2FB3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9C2FB3" w:rsidRPr="009C2FB3" w:rsidRDefault="00150E10" w:rsidP="009C2FB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Pr="00486A36">
        <w:rPr>
          <w:b/>
          <w:sz w:val="28"/>
          <w:szCs w:val="28"/>
        </w:rPr>
        <w:t xml:space="preserve"> </w:t>
      </w:r>
      <w:r w:rsidR="009C2FB3" w:rsidRPr="009C2FB3">
        <w:rPr>
          <w:b/>
          <w:sz w:val="28"/>
          <w:szCs w:val="28"/>
        </w:rPr>
        <w:t xml:space="preserve">по дисциплине (модулю) </w:t>
      </w:r>
    </w:p>
    <w:p w:rsidR="009C2FB3" w:rsidRPr="009C2FB3" w:rsidRDefault="009C2FB3" w:rsidP="009C2FB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9C2FB3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Эффективные коммуникации в современной корпорации</w:t>
      </w:r>
      <w:r w:rsidRPr="009C2FB3">
        <w:rPr>
          <w:b/>
          <w:sz w:val="28"/>
          <w:szCs w:val="28"/>
        </w:rPr>
        <w:t>»</w:t>
      </w:r>
    </w:p>
    <w:p w:rsidR="009C2FB3" w:rsidRPr="009C2FB3" w:rsidRDefault="009C2FB3" w:rsidP="009C2FB3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50E10" w:rsidRPr="009C2FB3" w:rsidRDefault="00150E10" w:rsidP="009C2FB3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обучающемуся предлагается </w:t>
      </w:r>
      <w:r>
        <w:rPr>
          <w:sz w:val="28"/>
          <w:szCs w:val="28"/>
        </w:rPr>
        <w:t>пройти тест, сформированный из тестовых заданий предложенного списка</w:t>
      </w:r>
      <w:r w:rsidRPr="00486A36">
        <w:rPr>
          <w:sz w:val="28"/>
          <w:szCs w:val="28"/>
        </w:rPr>
        <w:t>.</w:t>
      </w:r>
      <w:r>
        <w:rPr>
          <w:sz w:val="28"/>
          <w:szCs w:val="28"/>
        </w:rPr>
        <w:t xml:space="preserve"> Формируется набор из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заданий из разных тем.</w:t>
      </w:r>
    </w:p>
    <w:p w:rsidR="00150E10" w:rsidRPr="009C2FB3" w:rsidRDefault="00150E10" w:rsidP="009C2FB3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574650" w:rsidRPr="00150E10" w:rsidRDefault="00574650" w:rsidP="00574650">
      <w:pPr>
        <w:ind w:firstLine="567"/>
        <w:jc w:val="center"/>
        <w:rPr>
          <w:rFonts w:cs="Times New Roman"/>
          <w:noProof/>
          <w:sz w:val="28"/>
          <w:szCs w:val="28"/>
        </w:rPr>
      </w:pPr>
      <w:r w:rsidRPr="00150E10">
        <w:rPr>
          <w:rFonts w:cs="Times New Roman"/>
          <w:noProof/>
          <w:sz w:val="28"/>
          <w:szCs w:val="28"/>
        </w:rPr>
        <w:t>Примеры заданий в тестовой форме</w:t>
      </w:r>
    </w:p>
    <w:p w:rsidR="00574650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1. Выберите верные варианты ответа, определяющие отличия делового общения от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 xml:space="preserve">обыденного. 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Является формальным.</w:t>
      </w:r>
      <w:bookmarkStart w:id="0" w:name="_GoBack"/>
      <w:bookmarkEnd w:id="0"/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Не преследует целей, поэтому дальнейшее взаимодействие собеседников необязательно.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Период взаимодействия с партнером не ограничивается рамками конкретного акта общения.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Решение проблем личностного плана.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2. Выберите верные варианты ответа, определяющие специфику партнерских отношений.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Принимается важность профессиональной компетентности сотрудника независимо от его личных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интересов и потребностей.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Наличие положительных эмоций у партнеров по отношению друг к другу обязательно.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Руководитель поощряет сотрудника только при наличии позитивных эмоций к нему.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Обязательно объединение общих усилий для достижения результата.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3. Выберите верные варианты ответа. Что предполагает регламент делового общения?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Определение времени обсуждения проблемы и поиск взаимоприемлемого решения.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Время коллективного обсуждения проблемы в ходе переговоров определяется по ходу решения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вопроса.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Роль каждого из участников переговоров определяется в ходе обсуждения проблемы.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Разделение обсуждения на отдельные этапы в целях достижения на каждом из них определенного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результата.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lastRenderedPageBreak/>
        <w:t>4. Укажите формы делового общения.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Прием подчиненных.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Встреча.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Публичное выступление.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Деловое совещание.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5) Спор.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5. Продолжите фразу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Коммуникация – это ___________________________________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6. Выберите верные варианты ответа. Укажите требования к организации публичного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выступления.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Заранее определяется тема выступления и его цели.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Заранее оценивать аудиторию и условия встречи нет необходимости, так как опытный оратор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сможет по ходу выступления сориентироваться к интересам аудитории.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Обязательна подготовка плана выступления и его репетиция.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Необходимо заранее собрать необходимые материалы.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7</w:t>
      </w:r>
      <w:r w:rsidRPr="001D560B">
        <w:rPr>
          <w:rFonts w:cs="Times New Roman"/>
          <w:noProof/>
          <w:sz w:val="28"/>
          <w:szCs w:val="28"/>
        </w:rPr>
        <w:t>. Выберите верный вариант ответа, определяющий обязанности руководителя во время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приема подчиненных.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 xml:space="preserve"> 1) Критика собеседника недопустима.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 xml:space="preserve"> 2) Использование литературного стиля, грамотная речь.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 xml:space="preserve"> 3) Использование домыслов и конфиденциальных данных, если это необходимо для получения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нужного результата.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Руководитель свободен в использовании средств для получения максимального результата во</w:t>
      </w:r>
    </w:p>
    <w:p w:rsidR="00574650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время приема подчиненных.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8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ответа. Качества руководителя, которые способствуют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этичности его поведения: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Грамотная речь, понятная собеседнику.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Порядочность в решении вопросов личной жизни.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Умение культурно вести себя в обществе.</w:t>
      </w:r>
    </w:p>
    <w:p w:rsidR="00574650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Следование требованиям моды.</w:t>
      </w:r>
    </w:p>
    <w:p w:rsidR="00574650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9</w:t>
      </w:r>
      <w:r w:rsidRPr="001D560B">
        <w:rPr>
          <w:rFonts w:cs="Times New Roman"/>
          <w:noProof/>
          <w:sz w:val="28"/>
          <w:szCs w:val="28"/>
        </w:rPr>
        <w:t>. Выберите верный вариант ответа. Функции конфликта в организациях  бывают: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только негативными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только позитивными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негативными и позитивными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 xml:space="preserve">4) негативными, в редких случаях позитивными. 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 xml:space="preserve"> 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10</w:t>
      </w:r>
      <w:r w:rsidRPr="001D560B">
        <w:rPr>
          <w:rFonts w:cs="Times New Roman"/>
          <w:noProof/>
          <w:sz w:val="28"/>
          <w:szCs w:val="28"/>
        </w:rPr>
        <w:t>. Выберите верный вариант ответа. Способ поведения в конфликте, который позволяет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достичь максимального результата, сохранив при этом отношения с оппонентом: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компромисс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конкуренция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сотрудничество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приспособление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5) избегание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11</w:t>
      </w:r>
      <w:r w:rsidRPr="001D560B">
        <w:rPr>
          <w:rFonts w:cs="Times New Roman"/>
          <w:noProof/>
          <w:sz w:val="28"/>
          <w:szCs w:val="28"/>
        </w:rPr>
        <w:t>. Выберите верный вариант ответа. К правилам конструктивной критики не относится: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«разговор ведите при свидетелях»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«сохраняйте ровный тон»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«найдите повод для похвалы»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«критикуйте поступки, а не личные качества человека».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12</w:t>
      </w:r>
      <w:r w:rsidRPr="001D560B">
        <w:rPr>
          <w:rFonts w:cs="Times New Roman"/>
          <w:noProof/>
          <w:sz w:val="28"/>
          <w:szCs w:val="28"/>
        </w:rPr>
        <w:t>. Выберите верный вариант ответа. Что необходимо сделать, чтобы положить конец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взаимному непониманию?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Угроза, принуждение или разрешение спора с позиции силы может заставить противника принять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твою правоту.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Использование подарка может снять недопонимание.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От телефонного разговора предпочтительней уклониться.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Надо постараться принять позицию другого, уважая его достоинство.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13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ответа. Выделите основополагающие принципы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управленческой этики.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Социальная справедливость.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Рассмотрение природы в качестве средства решения насущных задач.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Служебная ответственность.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Жесткая дисциплина.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14</w:t>
      </w:r>
      <w:r w:rsidRPr="001D560B">
        <w:rPr>
          <w:rFonts w:cs="Times New Roman"/>
          <w:noProof/>
          <w:sz w:val="28"/>
          <w:szCs w:val="28"/>
        </w:rPr>
        <w:t>. Личное влияние человека на коллектив, приобретенное им благодаря способностям,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знаниям, умениям – это: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авторитет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самоуничижение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авторитаризм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конформизм.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15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ответа. Выделите основополагающие принципы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управленческой этики.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Суверенность личности.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Умение приспосабливаться, если того требует ситуация.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Бескомпромиссность.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Бережное отношение к природе.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16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ответа, определяющие нравственную оценку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 xml:space="preserve">предприимчивости. 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В любом случае безнравственна как синоним изворотливости, моральной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нечистоплотности.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В условиях рыночной экономики предполагает высокую ответственность, нравственный подход к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делу.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Предприимчивость несовместима с нравственным подходом к делу.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Предприимчивость требует изобретательности, смелости в решении профессиональных задач.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17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ответа. Выделите нравственные качества, определяющие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нравственный облик руководителя.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Самоотдача в работе.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Готовность пожертвовать интересами коллектива ради личной выгоды.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Умение воспользоваться неудачами других ради своих целей.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Умение говорить правду «в глаза».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18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ответа. Укажите слагаемые нравственного здоровья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коллектива.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Разумное соотнесение личных целей работников с целями предприятия.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Сознательная трудовая дисциплина.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«Круговая порука».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Пристрастие к спиртным напиткам – личное дело каждого, лишь бы человек не прогуливал и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выполнял план.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19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ответа. Укажите особенности имиджа.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Является однажды заданным.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Правдоподобен.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Имеет точный адрес.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Консервативен.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20</w:t>
      </w:r>
      <w:r w:rsidRPr="001D560B">
        <w:rPr>
          <w:rFonts w:cs="Times New Roman"/>
          <w:noProof/>
          <w:sz w:val="28"/>
          <w:szCs w:val="28"/>
        </w:rPr>
        <w:t>. Выберите верные варианты ответа, указав черты, определяющие привлекательность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имиджа делового партнера.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1) Компетентность.</w:t>
      </w:r>
    </w:p>
    <w:p w:rsidR="00574650" w:rsidRPr="001D560B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2) Порядочность.</w:t>
      </w:r>
    </w:p>
    <w:p w:rsidR="00574650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3) Жесткость и бескомпромиссность.</w:t>
      </w:r>
    </w:p>
    <w:p w:rsidR="009C2FB3" w:rsidRPr="00574650" w:rsidRDefault="00574650" w:rsidP="00574650">
      <w:pPr>
        <w:ind w:firstLine="567"/>
        <w:rPr>
          <w:rFonts w:cs="Times New Roman"/>
          <w:noProof/>
          <w:sz w:val="28"/>
          <w:szCs w:val="28"/>
        </w:rPr>
      </w:pPr>
      <w:r w:rsidRPr="001D560B">
        <w:rPr>
          <w:rFonts w:cs="Times New Roman"/>
          <w:noProof/>
          <w:sz w:val="28"/>
          <w:szCs w:val="28"/>
        </w:rPr>
        <w:t>4) Надежность</w:t>
      </w:r>
    </w:p>
    <w:sectPr w:rsidR="009C2FB3" w:rsidRPr="0057465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450"/>
    <w:multiLevelType w:val="hybridMultilevel"/>
    <w:tmpl w:val="1D3A8F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514A65"/>
    <w:multiLevelType w:val="hybridMultilevel"/>
    <w:tmpl w:val="8CFAD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4520"/>
    <w:multiLevelType w:val="hybridMultilevel"/>
    <w:tmpl w:val="2626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45A00"/>
    <w:multiLevelType w:val="hybridMultilevel"/>
    <w:tmpl w:val="06983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93215"/>
    <w:multiLevelType w:val="hybridMultilevel"/>
    <w:tmpl w:val="2FA41A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1124C1A"/>
    <w:multiLevelType w:val="hybridMultilevel"/>
    <w:tmpl w:val="68D8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5361D"/>
    <w:multiLevelType w:val="hybridMultilevel"/>
    <w:tmpl w:val="593850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D25E6A"/>
    <w:multiLevelType w:val="hybridMultilevel"/>
    <w:tmpl w:val="943A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8243E"/>
    <w:multiLevelType w:val="hybridMultilevel"/>
    <w:tmpl w:val="3794A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A6"/>
    <w:rsid w:val="00024221"/>
    <w:rsid w:val="00150E10"/>
    <w:rsid w:val="004B6A0C"/>
    <w:rsid w:val="00531A93"/>
    <w:rsid w:val="00574650"/>
    <w:rsid w:val="006D0516"/>
    <w:rsid w:val="009C2FB3"/>
    <w:rsid w:val="00BB77A6"/>
    <w:rsid w:val="00DF06C0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3</cp:revision>
  <dcterms:created xsi:type="dcterms:W3CDTF">2022-05-29T21:39:00Z</dcterms:created>
  <dcterms:modified xsi:type="dcterms:W3CDTF">2022-05-29T21:40:00Z</dcterms:modified>
</cp:coreProperties>
</file>