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481" w:rsidRDefault="001227EF" w:rsidP="00041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41481">
        <w:rPr>
          <w:rFonts w:ascii="Times New Roman" w:hAnsi="Times New Roman" w:cs="Times New Roman"/>
          <w:b/>
          <w:sz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041481" w:rsidRPr="00041481" w:rsidRDefault="001227EF" w:rsidP="00041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41481">
        <w:rPr>
          <w:rFonts w:ascii="Times New Roman" w:hAnsi="Times New Roman" w:cs="Times New Roman"/>
          <w:b/>
          <w:sz w:val="28"/>
        </w:rPr>
        <w:t xml:space="preserve"> </w:t>
      </w:r>
    </w:p>
    <w:p w:rsidR="001227EF" w:rsidRPr="00041481" w:rsidRDefault="001227EF" w:rsidP="00041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41481">
        <w:rPr>
          <w:rFonts w:ascii="Times New Roman" w:hAnsi="Times New Roman" w:cs="Times New Roman"/>
          <w:b/>
          <w:sz w:val="28"/>
        </w:rPr>
        <w:t>«Логистика</w:t>
      </w:r>
      <w:r w:rsidR="00041481" w:rsidRPr="00041481">
        <w:rPr>
          <w:rFonts w:ascii="Times New Roman" w:hAnsi="Times New Roman" w:cs="Times New Roman"/>
          <w:b/>
          <w:sz w:val="28"/>
        </w:rPr>
        <w:t>»</w:t>
      </w:r>
    </w:p>
    <w:p w:rsidR="00041481" w:rsidRPr="00041481" w:rsidRDefault="00041481" w:rsidP="00041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227EF" w:rsidRPr="00041481" w:rsidRDefault="001227EF" w:rsidP="00041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>При проведении промежуточной аттестации обучающемуся предлагается дать ответы на 2 вопроса из нижеприведенного списка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Введение в логистику. Значение логистики в коммерческой деятельности.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Современные логистические системы товародвижения и рынок транспортных услуг.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Логистика, как инструмент антикризисного управления.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Значение логистики в реализации стратегической программы развития ОАО «РЖД».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Факторы развития и основные предпосылки применения логистики.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Основные логистические концепции. Основные методологические принципы логистики.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Общая структура функций логистики. Функции логистики, соответствующие современным задачам логистики.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Формы организации логистических систем: понятие макро- и микро - ЛС. Структура различных вариантов связей в </w:t>
      </w:r>
      <w:proofErr w:type="spellStart"/>
      <w:r w:rsidRPr="00041481">
        <w:rPr>
          <w:rFonts w:ascii="Times New Roman" w:hAnsi="Times New Roman" w:cs="Times New Roman"/>
          <w:sz w:val="28"/>
        </w:rPr>
        <w:t>макрологистике</w:t>
      </w:r>
      <w:proofErr w:type="spellEnd"/>
      <w:r w:rsidRPr="00041481">
        <w:rPr>
          <w:rFonts w:ascii="Times New Roman" w:hAnsi="Times New Roman" w:cs="Times New Roman"/>
          <w:sz w:val="28"/>
        </w:rPr>
        <w:t xml:space="preserve">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Логистические системы и их свойства. Декомпозиция ЛС, принципы построения.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Декомпозиция ЛС. Основные элементы ЛС: логистическое звено, логистическая цепь,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Функциональные области логистики и их характеристика. Взаимодействие функциональных областей логистики. </w:t>
      </w:r>
      <w:proofErr w:type="spellStart"/>
      <w:r w:rsidRPr="00041481">
        <w:rPr>
          <w:rFonts w:ascii="Times New Roman" w:hAnsi="Times New Roman" w:cs="Times New Roman"/>
          <w:sz w:val="28"/>
        </w:rPr>
        <w:t>Межфункциональные</w:t>
      </w:r>
      <w:proofErr w:type="spellEnd"/>
      <w:r w:rsidRPr="00041481">
        <w:rPr>
          <w:rFonts w:ascii="Times New Roman" w:hAnsi="Times New Roman" w:cs="Times New Roman"/>
          <w:sz w:val="28"/>
        </w:rPr>
        <w:t xml:space="preserve"> области логистики.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lastRenderedPageBreak/>
        <w:t xml:space="preserve">Закупочная, производственная, сбытовая логистика. Транспортная и складская логистика. Задачи и цели.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Понятие и причины создания материальных запасов. Основные виды материальных </w:t>
      </w:r>
      <w:proofErr w:type="spellStart"/>
      <w:proofErr w:type="gramStart"/>
      <w:r w:rsidRPr="00041481">
        <w:rPr>
          <w:rFonts w:ascii="Times New Roman" w:hAnsi="Times New Roman" w:cs="Times New Roman"/>
          <w:sz w:val="28"/>
        </w:rPr>
        <w:t>запасов.Оптимизация</w:t>
      </w:r>
      <w:proofErr w:type="spellEnd"/>
      <w:proofErr w:type="gramEnd"/>
      <w:r w:rsidRPr="00041481">
        <w:rPr>
          <w:rFonts w:ascii="Times New Roman" w:hAnsi="Times New Roman" w:cs="Times New Roman"/>
          <w:sz w:val="28"/>
        </w:rPr>
        <w:t xml:space="preserve"> размера заказа по формуле Уилсона. Основные системы контроля и управления запасами и их характеристика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>Система с фиксированным размером заказа. Система с фиксированной периодичностью</w:t>
      </w:r>
      <w:bookmarkStart w:id="0" w:name="_GoBack"/>
      <w:bookmarkEnd w:id="0"/>
      <w:r w:rsidRPr="00041481">
        <w:rPr>
          <w:rFonts w:ascii="Times New Roman" w:hAnsi="Times New Roman" w:cs="Times New Roman"/>
          <w:sz w:val="28"/>
        </w:rPr>
        <w:t xml:space="preserve"> заказа. Система с установленной периодичностью пополнения запаса до постоянного уровня. Расчет параметров данных систем управления запасами и их оптимизация.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Логистические стратегии управления материальными потоками.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Толкающие и тянущие системы управления материальными потоками. Концепции JIT, RP, DDP, QTM, LP, SCM.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Логистическая деятельность компаний. Принципы создания ЛТС.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Условия и цели формирования логистических компаний как ЛТС. Факторы и обстоятельства, учитываемые при принятии решения о создании ЛТС. Стратегические преимущества ЛТС. Условия эффективности ЛТС. Классификация ЛТС: прямые, эшелонированные и гибкие.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Моделирование процесса функционирования ЛТС на примере транспортной отрасли.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Методологические принципы оптимизации функционирования ЛТС. Системный подход, многокритериальная оптимизация и теории компромиссов при создании ЛТС.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Основные логистические стратегии развития компании.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Характеристика логистических стратегий. Приоритеты реализации логистических стратегий.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Логистические тренды.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Транспортная логистика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Понятие транспортной логистики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Экономическая сущность транспортной логистики.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lastRenderedPageBreak/>
        <w:t xml:space="preserve">Факторы выделения транспорта в самостоятельную область применения логистики.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Логистические аспекты функционирования транспорта.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Понятие транспортной услуги. Транспортное обслуживание и его качество. </w:t>
      </w:r>
    </w:p>
    <w:p w:rsidR="001227EF" w:rsidRPr="00041481" w:rsidRDefault="001227EF" w:rsidP="0004148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481">
        <w:rPr>
          <w:rFonts w:ascii="Times New Roman" w:hAnsi="Times New Roman" w:cs="Times New Roman"/>
          <w:sz w:val="28"/>
        </w:rPr>
        <w:t xml:space="preserve">Выбор технологии перевозки груза. </w:t>
      </w:r>
    </w:p>
    <w:sectPr w:rsidR="001227EF" w:rsidRPr="0004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3E6A"/>
    <w:multiLevelType w:val="hybridMultilevel"/>
    <w:tmpl w:val="4C8E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AE"/>
    <w:rsid w:val="00041481"/>
    <w:rsid w:val="001227EF"/>
    <w:rsid w:val="00311BAE"/>
    <w:rsid w:val="0095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FE17"/>
  <w15:docId w15:val="{4ADBA1A3-B5BE-4844-814E-6B73A959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438</Words>
  <Characters>2499</Characters>
  <Application>Microsoft Office Word</Application>
  <DocSecurity>0</DocSecurity>
  <Lines>20</Lines>
  <Paragraphs>5</Paragraphs>
  <ScaleCrop>false</ScaleCrop>
  <Company>МИИТ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Илона Игоревна</dc:creator>
  <cp:keywords/>
  <dc:description/>
  <cp:lastModifiedBy>Кулалаева Мария Витальевна</cp:lastModifiedBy>
  <cp:revision>3</cp:revision>
  <dcterms:created xsi:type="dcterms:W3CDTF">2022-10-07T15:28:00Z</dcterms:created>
  <dcterms:modified xsi:type="dcterms:W3CDTF">2023-03-03T13:59:00Z</dcterms:modified>
</cp:coreProperties>
</file>