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DE" w:rsidRPr="00106FDE" w:rsidRDefault="00106FDE" w:rsidP="00106F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106FDE" w:rsidRPr="00106FDE" w:rsidRDefault="00106FDE" w:rsidP="00106F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аттестации по дисциплине</w:t>
      </w:r>
    </w:p>
    <w:p w:rsidR="00106FDE" w:rsidRPr="00106FDE" w:rsidRDefault="00106FDE" w:rsidP="00106F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229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Сетевые операционные системы</w:t>
      </w:r>
      <w:r w:rsidRPr="0010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6FDE" w:rsidRPr="00106FDE" w:rsidRDefault="00106FDE" w:rsidP="00106F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курсовой работы: </w:t>
      </w: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и технологии в сетевых операционных системах. 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является поисковой работой, требующей самостоятельного знакомства с организацией определенной сетевой службы операционной системы.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курсовой работы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Выполнить анализ организации и функционирования заданной в задании службы/технологии.  Установить службу, выполнить и проиллюстрировать ее настройки, параметры, особенности и т.д. на практике.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отчет по выполненной работе. Отчет должен быть оформлен по правилам: содержание, изложение, выводы.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доклад (защиту) по выполненной работе с презентациями для коллективного заслушивания группой.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курсовой работы: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защита доступа к сети NAP( Network Access Protection).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защиты данных в сетях- IPSec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сертификации Windows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шифрование дисков - BitLocker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Межсетевые экраны. Брандмауэр Windows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Windows(Microsoft Defender)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SRP(Software Restriction Policy)  </w:t>
      </w: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AP Locker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шифрования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Encripting File System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Kerberous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управление компьютером в сетях Windows 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VPN в  организации  безопасных сетей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обеспечения безопасности (Windows Security Center)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динамического управления доступом (Dynamic Access Controls, DAC).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Биометрическая аутентификация (Windows Biometric Framework)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Служба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</w:t>
      </w:r>
      <w:r w:rsidRPr="00E444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-RMS (Rights Management Services)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NPS - сервер сетевых политик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 по курсовой работе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7A" w:rsidRPr="00E4447A" w:rsidRDefault="00E4447A" w:rsidP="00E4447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Toc21210168"/>
      <w:r w:rsidRPr="00E4447A">
        <w:rPr>
          <w:rFonts w:ascii="Times New Roman" w:eastAsia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  <w:bookmarkEnd w:id="0"/>
    </w:p>
    <w:p w:rsidR="00E4447A" w:rsidRPr="00E4447A" w:rsidRDefault="00E4447A" w:rsidP="00E4447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</w:t>
      </w:r>
    </w:p>
    <w:p w:rsidR="00E4447A" w:rsidRPr="00E4447A" w:rsidRDefault="00E4447A" w:rsidP="00E4447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E4447A" w:rsidRPr="00E4447A" w:rsidRDefault="00E4447A" w:rsidP="00E4447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b/>
          <w:sz w:val="24"/>
          <w:szCs w:val="24"/>
        </w:rPr>
        <w:t>«РОССИЙСКИЙ УНИВЕРСИТЕТ ТРАНСПОРТА»</w:t>
      </w:r>
    </w:p>
    <w:p w:rsidR="00E4447A" w:rsidRPr="00E4447A" w:rsidRDefault="00E4447A" w:rsidP="00E4447A">
      <w:pPr>
        <w:pBdr>
          <w:bottom w:val="single" w:sz="12" w:space="1" w:color="00000A"/>
        </w:pBd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b/>
          <w:sz w:val="24"/>
          <w:szCs w:val="24"/>
        </w:rPr>
        <w:t>РУТ (МИИТ)</w:t>
      </w:r>
    </w:p>
    <w:p w:rsidR="00E4447A" w:rsidRPr="00E4447A" w:rsidRDefault="00E4447A" w:rsidP="00E444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47A">
        <w:rPr>
          <w:rFonts w:ascii="Times New Roman" w:eastAsia="Times New Roman" w:hAnsi="Times New Roman" w:cs="Times New Roman"/>
          <w:sz w:val="28"/>
          <w:szCs w:val="28"/>
        </w:rPr>
        <w:t>Кафедра «Вычислительные системы, сети и  информационная безопасность»</w:t>
      </w:r>
    </w:p>
    <w:p w:rsidR="00E4447A" w:rsidRPr="00E4447A" w:rsidRDefault="00E4447A" w:rsidP="00E444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47A"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</w:p>
    <w:p w:rsidR="00E4447A" w:rsidRPr="00E4447A" w:rsidRDefault="00E4447A" w:rsidP="00E444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47A">
        <w:rPr>
          <w:rFonts w:ascii="Times New Roman" w:eastAsia="Times New Roman" w:hAnsi="Times New Roman" w:cs="Times New Roman"/>
          <w:sz w:val="28"/>
          <w:szCs w:val="28"/>
        </w:rPr>
        <w:t>по дисциплине «Сетевые операционные системы»</w:t>
      </w:r>
    </w:p>
    <w:p w:rsidR="00E4447A" w:rsidRPr="00E4447A" w:rsidRDefault="00E4447A" w:rsidP="00E444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  <w:szCs w:val="28"/>
        </w:rPr>
        <w:t xml:space="preserve">на тему «…..    </w:t>
      </w:r>
      <w:r w:rsidRPr="00E4447A">
        <w:rPr>
          <w:rFonts w:ascii="Times New Roman" w:eastAsia="Times New Roman" w:hAnsi="Times New Roman" w:cs="Times New Roman"/>
          <w:i/>
          <w:sz w:val="28"/>
          <w:szCs w:val="28"/>
        </w:rPr>
        <w:t xml:space="preserve">название   </w:t>
      </w:r>
      <w:r w:rsidRPr="00E4447A">
        <w:rPr>
          <w:rFonts w:ascii="Times New Roman" w:eastAsia="Times New Roman" w:hAnsi="Times New Roman" w:cs="Times New Roman"/>
          <w:sz w:val="28"/>
          <w:szCs w:val="28"/>
        </w:rPr>
        <w:t>……… »»</w:t>
      </w:r>
    </w:p>
    <w:p w:rsidR="00E4447A" w:rsidRPr="00E4447A" w:rsidRDefault="00E4447A" w:rsidP="00E444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</w:p>
    <w:p w:rsidR="00E4447A" w:rsidRPr="00E4447A" w:rsidRDefault="00E4447A" w:rsidP="00E4447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  <w:t>Выполнили: студенты гр.УВВ-151</w:t>
      </w:r>
    </w:p>
    <w:p w:rsidR="00E4447A" w:rsidRPr="00E4447A" w:rsidRDefault="00E4447A" w:rsidP="00E4447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</w:r>
      <w:r w:rsidRPr="00E4447A">
        <w:rPr>
          <w:rFonts w:ascii="Times New Roman" w:eastAsia="Times New Roman" w:hAnsi="Times New Roman" w:cs="Times New Roman"/>
          <w:sz w:val="28"/>
        </w:rPr>
        <w:tab/>
        <w:t xml:space="preserve">                          Иванов И.И.</w:t>
      </w:r>
    </w:p>
    <w:p w:rsidR="00E4447A" w:rsidRPr="00E4447A" w:rsidRDefault="00E4447A" w:rsidP="00E4447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Петров П.П.</w:t>
      </w:r>
    </w:p>
    <w:p w:rsidR="00E4447A" w:rsidRPr="00E4447A" w:rsidRDefault="00E4447A" w:rsidP="00E4447A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t>Преподаватель:  доц. Ларина Т.Б.</w:t>
      </w:r>
    </w:p>
    <w:p w:rsidR="00E4447A" w:rsidRPr="00E4447A" w:rsidRDefault="00E4447A" w:rsidP="00E444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4447A" w:rsidRPr="00E4447A" w:rsidRDefault="00E4447A" w:rsidP="00E4447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447A" w:rsidRPr="00E4447A" w:rsidRDefault="00E4447A" w:rsidP="00E4447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447A" w:rsidRPr="00E4447A" w:rsidRDefault="00E4447A" w:rsidP="00E4447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4447A" w:rsidRPr="00E4447A" w:rsidRDefault="00E4447A" w:rsidP="00E444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47A">
        <w:rPr>
          <w:rFonts w:ascii="Times New Roman" w:eastAsia="Times New Roman" w:hAnsi="Times New Roman" w:cs="Times New Roman"/>
          <w:sz w:val="28"/>
          <w:szCs w:val="28"/>
        </w:rPr>
        <w:lastRenderedPageBreak/>
        <w:t>Москва    год</w:t>
      </w:r>
    </w:p>
    <w:p w:rsidR="00E4447A" w:rsidRPr="00E4447A" w:rsidRDefault="00E4447A" w:rsidP="00E444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47A" w:rsidRPr="00E4447A" w:rsidRDefault="00E4447A" w:rsidP="00E4447A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E4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</w:t>
      </w:r>
    </w:p>
    <w:p w:rsidR="00E4447A" w:rsidRPr="00E4447A" w:rsidRDefault="00E4447A" w:rsidP="00E4447A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lang w:eastAsia="ru-RU"/>
        </w:rPr>
        <w:t>ЗАДАНИЕ НА КУРСОВУЮ РАБОТУ</w:t>
      </w:r>
    </w:p>
    <w:p w:rsidR="00E4447A" w:rsidRPr="00E4447A" w:rsidRDefault="00E4447A" w:rsidP="00E4447A">
      <w:pPr>
        <w:tabs>
          <w:tab w:val="right" w:leader="dot" w:pos="9345"/>
        </w:tabs>
        <w:spacing w:after="100" w:line="276" w:lineRule="auto"/>
        <w:rPr>
          <w:rFonts w:ascii="Calibri" w:eastAsia="Times New Roman" w:hAnsi="Calibri" w:cs="Times New Roman"/>
          <w:noProof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</w:rPr>
        <w:t xml:space="preserve">ВВЕДЕНИЕ </w:t>
      </w:r>
      <w:r w:rsidRPr="00E4447A">
        <w:rPr>
          <w:rFonts w:ascii="Times New Roman" w:eastAsia="Times New Roman" w:hAnsi="Times New Roman" w:cs="Times New Roman"/>
          <w:sz w:val="28"/>
        </w:rPr>
        <w:fldChar w:fldCharType="begin"/>
      </w:r>
      <w:r w:rsidRPr="00E4447A">
        <w:rPr>
          <w:rFonts w:ascii="Times New Roman" w:eastAsia="Times New Roman" w:hAnsi="Times New Roman" w:cs="Times New Roman"/>
          <w:sz w:val="28"/>
        </w:rPr>
        <w:instrText xml:space="preserve"> TOC \o "1-3" \h \z \u </w:instrText>
      </w:r>
      <w:r w:rsidRPr="00E4447A">
        <w:rPr>
          <w:rFonts w:ascii="Times New Roman" w:eastAsia="Times New Roman" w:hAnsi="Times New Roman" w:cs="Times New Roman"/>
          <w:sz w:val="28"/>
        </w:rPr>
        <w:fldChar w:fldCharType="separate"/>
      </w:r>
      <w:hyperlink w:anchor="_Toc22481286" w:history="1"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fldChar w:fldCharType="begin"/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instrText xml:space="preserve"> PAGEREF _Toc22481286 \h </w:instrTex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fldChar w:fldCharType="separate"/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>3</w: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E4447A" w:rsidRPr="00E4447A" w:rsidRDefault="00E4447A" w:rsidP="00E4447A">
      <w:pPr>
        <w:tabs>
          <w:tab w:val="right" w:leader="dot" w:pos="9345"/>
        </w:tabs>
        <w:spacing w:after="100" w:line="276" w:lineRule="auto"/>
        <w:rPr>
          <w:rFonts w:ascii="Calibri" w:eastAsia="Times New Roman" w:hAnsi="Calibri" w:cs="Times New Roman"/>
          <w:noProof/>
          <w:lang w:val="en-US" w:eastAsia="ru-RU"/>
        </w:rPr>
      </w:pPr>
      <w:hyperlink w:anchor="_Toc22481287" w:history="1">
        <w:r w:rsidRPr="00E4447A">
          <w:rPr>
            <w:rFonts w:ascii="Times New Roman" w:eastAsia="Times New Roman" w:hAnsi="Times New Roman" w:cs="Times New Roman"/>
            <w:noProof/>
            <w:sz w:val="28"/>
          </w:rPr>
          <w:t>1.</w: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</w:p>
    <w:p w:rsidR="00E4447A" w:rsidRPr="00E4447A" w:rsidRDefault="00E4447A" w:rsidP="00E4447A">
      <w:pPr>
        <w:tabs>
          <w:tab w:val="right" w:leader="dot" w:pos="9345"/>
        </w:tabs>
        <w:spacing w:after="100" w:line="276" w:lineRule="auto"/>
        <w:rPr>
          <w:rFonts w:ascii="Calibri" w:eastAsia="Times New Roman" w:hAnsi="Calibri" w:cs="Times New Roman"/>
          <w:noProof/>
          <w:lang w:val="en-US" w:eastAsia="ru-RU"/>
        </w:rPr>
      </w:pPr>
      <w:hyperlink w:anchor="_Toc22481288" w:history="1">
        <w:r w:rsidRPr="00E4447A">
          <w:rPr>
            <w:rFonts w:ascii="Times New Roman" w:eastAsia="Times New Roman" w:hAnsi="Times New Roman" w:cs="Times New Roman"/>
            <w:noProof/>
            <w:sz w:val="28"/>
          </w:rPr>
          <w:t>2.</w: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</w:p>
    <w:p w:rsidR="00E4447A" w:rsidRPr="00E4447A" w:rsidRDefault="00E4447A" w:rsidP="00E4447A">
      <w:pPr>
        <w:tabs>
          <w:tab w:val="right" w:leader="dot" w:pos="9345"/>
        </w:tabs>
        <w:spacing w:after="100" w:line="276" w:lineRule="auto"/>
        <w:rPr>
          <w:rFonts w:ascii="Calibri" w:eastAsia="Times New Roman" w:hAnsi="Calibri" w:cs="Times New Roman"/>
          <w:noProof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</w:rPr>
        <w:t>3</w:t>
      </w:r>
      <w:hyperlink w:anchor="_Toc22481289" w:history="1">
        <w:r w:rsidRPr="00E4447A">
          <w:rPr>
            <w:rFonts w:ascii="Times New Roman" w:eastAsia="Times New Roman" w:hAnsi="Times New Roman" w:cs="Times New Roman"/>
            <w:noProof/>
            <w:sz w:val="28"/>
          </w:rPr>
          <w:t>.</w: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</w:p>
    <w:p w:rsidR="00E4447A" w:rsidRPr="00E4447A" w:rsidRDefault="00E4447A" w:rsidP="00E4447A">
      <w:pPr>
        <w:tabs>
          <w:tab w:val="right" w:leader="dot" w:pos="9345"/>
        </w:tabs>
        <w:spacing w:after="100" w:line="276" w:lineRule="auto"/>
        <w:rPr>
          <w:rFonts w:ascii="Calibri" w:eastAsia="Times New Roman" w:hAnsi="Calibri" w:cs="Times New Roman"/>
          <w:noProof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</w:rPr>
        <w:t>4</w:t>
      </w:r>
      <w:hyperlink w:anchor="_Toc22481290" w:history="1">
        <w:r w:rsidRPr="00E4447A">
          <w:rPr>
            <w:rFonts w:ascii="Times New Roman" w:eastAsia="Times New Roman" w:hAnsi="Times New Roman" w:cs="Times New Roman"/>
            <w:noProof/>
            <w:sz w:val="28"/>
          </w:rPr>
          <w:t>.</w: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</w:p>
    <w:p w:rsidR="00E4447A" w:rsidRPr="00E4447A" w:rsidRDefault="00E4447A" w:rsidP="00E4447A">
      <w:pPr>
        <w:tabs>
          <w:tab w:val="right" w:leader="dot" w:pos="9345"/>
        </w:tabs>
        <w:spacing w:after="100" w:line="276" w:lineRule="auto"/>
        <w:rPr>
          <w:rFonts w:ascii="Calibri" w:eastAsia="Times New Roman" w:hAnsi="Calibri" w:cs="Times New Roman"/>
          <w:noProof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lang w:val="en-US"/>
        </w:rPr>
        <w:t>N.</w:t>
      </w:r>
      <w:hyperlink w:anchor="_Toc22481291" w:history="1">
        <w:r w:rsidRPr="00E4447A">
          <w:rPr>
            <w:rFonts w:ascii="Times New Roman" w:eastAsia="Times New Roman" w:hAnsi="Times New Roman" w:cs="Times New Roman"/>
            <w:noProof/>
            <w:sz w:val="28"/>
          </w:rPr>
          <w:t>……</w: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</w:p>
    <w:p w:rsidR="00E4447A" w:rsidRPr="00E4447A" w:rsidRDefault="00E4447A" w:rsidP="00E4447A">
      <w:pPr>
        <w:tabs>
          <w:tab w:val="right" w:leader="dot" w:pos="9345"/>
        </w:tabs>
        <w:spacing w:after="1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22481297" w:history="1">
        <w:r w:rsidRPr="00E4447A">
          <w:rPr>
            <w:rFonts w:ascii="Times New Roman" w:eastAsia="Times New Roman" w:hAnsi="Times New Roman" w:cs="Times New Roman"/>
            <w:noProof/>
            <w:sz w:val="28"/>
          </w:rPr>
          <w:t>ЗАКЛЮЧЕНИЕ</w: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</w:p>
    <w:p w:rsidR="00E4447A" w:rsidRPr="00E4447A" w:rsidRDefault="00E4447A" w:rsidP="00E4447A">
      <w:pPr>
        <w:tabs>
          <w:tab w:val="right" w:leader="dot" w:pos="9345"/>
        </w:tabs>
        <w:spacing w:after="100" w:line="276" w:lineRule="auto"/>
        <w:rPr>
          <w:rFonts w:ascii="Calibri" w:eastAsia="Times New Roman" w:hAnsi="Calibri" w:cs="Times New Roman"/>
          <w:noProof/>
          <w:lang w:eastAsia="ru-RU"/>
        </w:rPr>
      </w:pPr>
      <w:hyperlink w:anchor="_Toc22481298" w:history="1">
        <w:r w:rsidRPr="00E4447A">
          <w:rPr>
            <w:rFonts w:ascii="Times New Roman" w:eastAsia="Times New Roman" w:hAnsi="Times New Roman" w:cs="Times New Roman"/>
            <w:noProof/>
            <w:sz w:val="28"/>
          </w:rPr>
          <w:t>СПИСОК ИСТОЧНИКОВ</w:t>
        </w:r>
        <w:r w:rsidRPr="00E4447A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</w:p>
    <w:p w:rsidR="00E4447A" w:rsidRPr="00E4447A" w:rsidRDefault="00E4447A" w:rsidP="00E4447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fldChar w:fldCharType="end"/>
      </w:r>
    </w:p>
    <w:p w:rsidR="00E4447A" w:rsidRPr="00E4447A" w:rsidRDefault="00E4447A" w:rsidP="00E4447A">
      <w:pPr>
        <w:spacing w:after="120" w:line="276" w:lineRule="auto"/>
        <w:ind w:left="57" w:right="57" w:firstLine="709"/>
        <w:rPr>
          <w:rFonts w:ascii="Times New Roman" w:eastAsia="Times New Roman" w:hAnsi="Times New Roman" w:cs="Times New Roman"/>
          <w:i/>
          <w:sz w:val="28"/>
        </w:rPr>
      </w:pPr>
      <w:r w:rsidRPr="00E4447A">
        <w:rPr>
          <w:rFonts w:ascii="Times New Roman" w:eastAsia="Times New Roman" w:hAnsi="Times New Roman" w:cs="Times New Roman"/>
          <w:i/>
          <w:sz w:val="28"/>
        </w:rPr>
        <w:t>В задании на курсовую работу</w:t>
      </w:r>
    </w:p>
    <w:p w:rsidR="00E4447A" w:rsidRPr="00E4447A" w:rsidRDefault="00E4447A" w:rsidP="00E4447A">
      <w:pPr>
        <w:spacing w:after="120" w:line="276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Выполнить анализ организации и функционирования заданной  сетевой службы/технологии.  Установить службу, проиллюстрировать ее настройки, параметры, особенности и т.д. на практике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отчет по выполненной работе.</w:t>
      </w:r>
    </w:p>
    <w:p w:rsidR="00E4447A" w:rsidRPr="00E4447A" w:rsidRDefault="00E4447A" w:rsidP="00E4447A">
      <w:pPr>
        <w:spacing w:after="12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доклад  для защиты выполненной работы с презентациями для заслушивания на занятии группы</w:t>
      </w:r>
    </w:p>
    <w:p w:rsidR="00E4447A" w:rsidRPr="00E4447A" w:rsidRDefault="00E4447A" w:rsidP="00E4447A">
      <w:pPr>
        <w:spacing w:after="200" w:line="276" w:lineRule="auto"/>
        <w:ind w:left="58" w:firstLine="708"/>
        <w:rPr>
          <w:rFonts w:ascii="Times New Roman" w:eastAsia="Times New Roman" w:hAnsi="Times New Roman" w:cs="Times New Roman"/>
          <w:i/>
          <w:sz w:val="28"/>
        </w:rPr>
      </w:pPr>
      <w:r w:rsidRPr="00E4447A">
        <w:rPr>
          <w:rFonts w:ascii="Times New Roman" w:eastAsia="Times New Roman" w:hAnsi="Times New Roman" w:cs="Times New Roman"/>
          <w:i/>
          <w:sz w:val="28"/>
        </w:rPr>
        <w:t>В отчете:</w:t>
      </w:r>
    </w:p>
    <w:p w:rsidR="00E4447A" w:rsidRPr="00E4447A" w:rsidRDefault="00E4447A" w:rsidP="00E4447A">
      <w:pPr>
        <w:numPr>
          <w:ilvl w:val="0"/>
          <w:numId w:val="1"/>
        </w:numPr>
        <w:spacing w:after="200" w:line="276" w:lineRule="auto"/>
        <w:ind w:left="0" w:firstLine="708"/>
        <w:contextualSpacing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t>В конце Заключения отметить степень участия каждого из авторов в данной работе и подготовке отчета.</w:t>
      </w:r>
    </w:p>
    <w:p w:rsidR="00E4447A" w:rsidRPr="00E4447A" w:rsidRDefault="00E4447A" w:rsidP="00E4447A">
      <w:pPr>
        <w:numPr>
          <w:ilvl w:val="0"/>
          <w:numId w:val="1"/>
        </w:numPr>
        <w:spacing w:after="120" w:line="276" w:lineRule="auto"/>
        <w:ind w:left="0" w:firstLine="708"/>
        <w:contextualSpacing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t>Рисунки (скриншоты), включаемые  в отчет, должны иметь сквозную нумерацию, подписываться снизу  по стандарту и выравниваться по центру.   Например:</w:t>
      </w:r>
    </w:p>
    <w:p w:rsidR="00E4447A" w:rsidRPr="00E4447A" w:rsidRDefault="00E4447A" w:rsidP="00E4447A">
      <w:pPr>
        <w:spacing w:after="12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29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7A" w:rsidRPr="00E4447A" w:rsidRDefault="00E4447A" w:rsidP="00E4447A">
      <w:pPr>
        <w:spacing w:after="12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E4447A">
        <w:rPr>
          <w:rFonts w:ascii="Times New Roman" w:eastAsia="Times New Roman" w:hAnsi="Times New Roman" w:cs="Times New Roman"/>
          <w:sz w:val="28"/>
        </w:rPr>
        <w:t>Рис. 1 – Запрос ввода пути к файлу с клавиатуры</w:t>
      </w:r>
    </w:p>
    <w:p w:rsidR="00E4447A" w:rsidRPr="00E4447A" w:rsidRDefault="00E4447A" w:rsidP="00E4447A">
      <w:pPr>
        <w:spacing w:after="12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D92CDC" w:rsidRPr="00106FDE" w:rsidRDefault="00E4447A" w:rsidP="00E4447A">
      <w:pPr>
        <w:spacing w:after="0" w:line="240" w:lineRule="auto"/>
        <w:ind w:firstLine="360"/>
        <w:jc w:val="both"/>
      </w:pPr>
      <w:r w:rsidRPr="00E4447A">
        <w:rPr>
          <w:rFonts w:ascii="Times New Roman" w:eastAsia="Times New Roman" w:hAnsi="Times New Roman" w:cs="Times New Roman"/>
          <w:sz w:val="28"/>
        </w:rPr>
        <w:t>Изложение выполнения КР должно быть подробным и детально описанным. Рисунки, включаемые в текст, являются лишь иллюстрацией к смыслам, которые вы описываете СЛОВАМИ.  А не наобо</w:t>
      </w:r>
      <w:bookmarkStart w:id="1" w:name="_GoBack"/>
      <w:bookmarkEnd w:id="1"/>
    </w:p>
    <w:sectPr w:rsidR="00D92CDC" w:rsidRPr="00106FDE" w:rsidSect="0025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6D97"/>
    <w:multiLevelType w:val="hybridMultilevel"/>
    <w:tmpl w:val="D830242C"/>
    <w:lvl w:ilvl="0" w:tplc="8E9A4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E"/>
    <w:rsid w:val="00106FDE"/>
    <w:rsid w:val="0037229E"/>
    <w:rsid w:val="00D92CDC"/>
    <w:rsid w:val="00E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Чудова Надежда Александровна</cp:lastModifiedBy>
  <cp:revision>5</cp:revision>
  <dcterms:created xsi:type="dcterms:W3CDTF">2022-10-20T03:48:00Z</dcterms:created>
  <dcterms:modified xsi:type="dcterms:W3CDTF">2023-03-06T07:40:00Z</dcterms:modified>
</cp:coreProperties>
</file>