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4C197852" w:rsidR="00786D89" w:rsidRPr="00D647A0" w:rsidRDefault="00786D89" w:rsidP="00D647A0">
      <w:pPr>
        <w:spacing w:line="276" w:lineRule="auto"/>
        <w:ind w:left="426" w:hanging="426"/>
        <w:jc w:val="center"/>
        <w:rPr>
          <w:sz w:val="28"/>
          <w:szCs w:val="28"/>
        </w:rPr>
      </w:pPr>
      <w:r w:rsidRPr="00D647A0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47A0">
        <w:rPr>
          <w:sz w:val="28"/>
          <w:szCs w:val="28"/>
        </w:rPr>
        <w:br/>
      </w:r>
      <w:r w:rsidRPr="00D647A0">
        <w:rPr>
          <w:b/>
          <w:bCs/>
          <w:sz w:val="28"/>
          <w:szCs w:val="28"/>
        </w:rPr>
        <w:t>«</w:t>
      </w:r>
      <w:r w:rsidR="00B11BF8" w:rsidRPr="00B11BF8">
        <w:rPr>
          <w:b/>
          <w:bCs/>
          <w:sz w:val="28"/>
          <w:szCs w:val="28"/>
        </w:rPr>
        <w:t>Анализ хозяйственной деятельности машиностроительных производств</w:t>
      </w:r>
      <w:r w:rsidRPr="00D647A0">
        <w:rPr>
          <w:b/>
          <w:bCs/>
          <w:sz w:val="28"/>
          <w:szCs w:val="28"/>
        </w:rPr>
        <w:t>»</w:t>
      </w:r>
    </w:p>
    <w:p w14:paraId="3B5445D6" w14:textId="77777777" w:rsidR="00786D89" w:rsidRPr="00D647A0" w:rsidRDefault="00786D89" w:rsidP="00D647A0">
      <w:pPr>
        <w:spacing w:line="276" w:lineRule="auto"/>
        <w:ind w:left="426" w:hanging="426"/>
        <w:rPr>
          <w:sz w:val="28"/>
          <w:szCs w:val="28"/>
        </w:rPr>
      </w:pPr>
    </w:p>
    <w:p w14:paraId="1C29D540" w14:textId="4B8B6593" w:rsidR="00506603" w:rsidRPr="00D647A0" w:rsidRDefault="00506603" w:rsidP="00EC42DD">
      <w:pPr>
        <w:spacing w:line="276" w:lineRule="auto"/>
        <w:ind w:left="142" w:firstLine="567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>Для успешной сдачи промежуточной аттестации требуется ответить на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 xml:space="preserve"> 3 </w:t>
      </w:r>
      <w:r w:rsidRPr="00D647A0">
        <w:rPr>
          <w:b/>
          <w:bCs/>
          <w:color w:val="000000"/>
          <w:sz w:val="28"/>
          <w:szCs w:val="28"/>
          <w:shd w:val="clear" w:color="auto" w:fill="FFFFFF"/>
        </w:rPr>
        <w:t>вопроса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07EA576D" w14:textId="77777777" w:rsidR="00EC42DD" w:rsidRDefault="00EC42DD" w:rsidP="00EC42DD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4A207715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 xml:space="preserve">Анализ как метод познания, его сущность, содержание, место и роль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C6BA4">
        <w:rPr>
          <w:rFonts w:ascii="Times New Roman" w:hAnsi="Times New Roman"/>
          <w:sz w:val="28"/>
          <w:szCs w:val="28"/>
        </w:rPr>
        <w:t>системе управления.</w:t>
      </w:r>
    </w:p>
    <w:p w14:paraId="5A854CE6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Предмет, объект, цель, функции и задачи анализа хозяйственной деятельности, его взаимосвязь с другими науками</w:t>
      </w:r>
      <w:r>
        <w:rPr>
          <w:rFonts w:ascii="Times New Roman" w:hAnsi="Times New Roman"/>
          <w:sz w:val="28"/>
          <w:szCs w:val="28"/>
        </w:rPr>
        <w:t>.</w:t>
      </w:r>
    </w:p>
    <w:p w14:paraId="46E3FF74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хозяйственной деятельности как особая функция системы управления.</w:t>
      </w:r>
    </w:p>
    <w:p w14:paraId="33CBCE32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Источники и виды информации для анализа хозяйственной деятельности, ег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5C6BA4">
        <w:rPr>
          <w:rFonts w:ascii="Times New Roman" w:hAnsi="Times New Roman"/>
          <w:sz w:val="28"/>
          <w:szCs w:val="28"/>
        </w:rPr>
        <w:t>методическое обеспечение и документальное оформление .</w:t>
      </w:r>
    </w:p>
    <w:p w14:paraId="2CB231D3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 xml:space="preserve">Методология, метод и методика анализа хозяйственной деятельности. </w:t>
      </w:r>
    </w:p>
    <w:p w14:paraId="4B2E4770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Принципы анализа хозяйственной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49778115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Система показателей анализа хозяйственной деятельности.</w:t>
      </w:r>
    </w:p>
    <w:p w14:paraId="089FE3F7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Виды анализа хозяйственной деятельности и область их применения.</w:t>
      </w:r>
    </w:p>
    <w:p w14:paraId="78F92C54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Управленческий и финансовый анализ как важнейшие составляющие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BA4">
        <w:rPr>
          <w:rFonts w:ascii="Times New Roman" w:hAnsi="Times New Roman"/>
          <w:sz w:val="28"/>
          <w:szCs w:val="28"/>
        </w:rPr>
        <w:t>анализа хозяйственной деятельности.</w:t>
      </w:r>
    </w:p>
    <w:p w14:paraId="0A269C2A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Фактор и факторные системы в экономических исследованиях.</w:t>
      </w:r>
    </w:p>
    <w:p w14:paraId="06419E4D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Основные приемы анализа хозяйственной деятельности организации.</w:t>
      </w:r>
    </w:p>
    <w:p w14:paraId="1E629570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Способы обработки информации в анализе хозяйственной деятельности.</w:t>
      </w:r>
    </w:p>
    <w:p w14:paraId="470BBCA2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Систематизация факторов и детерминированное моделирование факторных систем.</w:t>
      </w:r>
    </w:p>
    <w:p w14:paraId="28506F9D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Методика факторного анализа детерминированных причинно</w:t>
      </w:r>
      <w:r>
        <w:rPr>
          <w:rFonts w:ascii="Times New Roman" w:hAnsi="Times New Roman"/>
          <w:sz w:val="28"/>
          <w:szCs w:val="28"/>
        </w:rPr>
        <w:t>-</w:t>
      </w:r>
      <w:r w:rsidRPr="005C6BA4">
        <w:rPr>
          <w:rFonts w:ascii="Times New Roman" w:hAnsi="Times New Roman"/>
          <w:sz w:val="28"/>
          <w:szCs w:val="28"/>
        </w:rPr>
        <w:t>следственных связей.</w:t>
      </w:r>
    </w:p>
    <w:p w14:paraId="30D6AEEE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Методика факторного анализа стохастических причинно-следственных связей.</w:t>
      </w:r>
    </w:p>
    <w:p w14:paraId="3701B295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Экономическая сущность и классификация резервов, принципы их поиска.</w:t>
      </w:r>
    </w:p>
    <w:p w14:paraId="572CDAF7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Способы измерения, обобщения и обоснования величины резервов.</w:t>
      </w:r>
    </w:p>
    <w:p w14:paraId="6ED91197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Значение, задачи, информационное обеспечение анализа маркетинговой стратегии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BA4">
        <w:rPr>
          <w:rFonts w:ascii="Times New Roman" w:hAnsi="Times New Roman"/>
          <w:sz w:val="28"/>
          <w:szCs w:val="28"/>
        </w:rPr>
        <w:t>организации.</w:t>
      </w:r>
    </w:p>
    <w:p w14:paraId="1884C239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Система показателей, характеризующих спрос на продукцию (товары, работы, услуги).</w:t>
      </w:r>
    </w:p>
    <w:p w14:paraId="381BBBA1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lastRenderedPageBreak/>
        <w:t>Анализ производства и реализации продукции (работ, услуг)</w:t>
      </w:r>
    </w:p>
    <w:p w14:paraId="1AF9EECD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положения на рынках сбыта и конкурентоспособности организации.</w:t>
      </w:r>
    </w:p>
    <w:p w14:paraId="014AE3C0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факторов и резервов увеличения выпуска и реализации продукции (товаров, работ,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BA4">
        <w:rPr>
          <w:rFonts w:ascii="Times New Roman" w:hAnsi="Times New Roman"/>
          <w:sz w:val="28"/>
          <w:szCs w:val="28"/>
        </w:rPr>
        <w:t>услуг).</w:t>
      </w:r>
    </w:p>
    <w:p w14:paraId="310FF5D9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обеспеченности предприятия трудовыми ресурсами.</w:t>
      </w:r>
    </w:p>
    <w:p w14:paraId="4C57490B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использования фонда рабочего времени.</w:t>
      </w:r>
    </w:p>
    <w:p w14:paraId="4B9A0DB7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производительности труда.</w:t>
      </w:r>
    </w:p>
    <w:p w14:paraId="700CF820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эффективности использования персонала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3C97CAE0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 xml:space="preserve">Анализ использования фонда заработной платы. </w:t>
      </w:r>
    </w:p>
    <w:p w14:paraId="264ED8C1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обеспеченности организации основными средствами производства.</w:t>
      </w:r>
    </w:p>
    <w:p w14:paraId="39DE34BD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интенсивности и эффективности использования основных производственных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BA4">
        <w:rPr>
          <w:rFonts w:ascii="Times New Roman" w:hAnsi="Times New Roman"/>
          <w:sz w:val="28"/>
          <w:szCs w:val="28"/>
        </w:rPr>
        <w:t>фондов.</w:t>
      </w:r>
    </w:p>
    <w:p w14:paraId="1C99FB39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использования производственной мощности организации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A4774E6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использования технологического оборудования.</w:t>
      </w:r>
    </w:p>
    <w:p w14:paraId="025C886E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Методика определения резервов увеличения выпуска продукции, фондоотдачи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BA4">
        <w:rPr>
          <w:rFonts w:ascii="Times New Roman" w:hAnsi="Times New Roman"/>
          <w:sz w:val="28"/>
          <w:szCs w:val="28"/>
        </w:rPr>
        <w:t>фондорентабельности.</w:t>
      </w:r>
    </w:p>
    <w:p w14:paraId="32EA9484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обеспеченности организации материальными ресурсами.</w:t>
      </w:r>
    </w:p>
    <w:p w14:paraId="6C505A67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эффективности использования материальных ресурсов.</w:t>
      </w:r>
    </w:p>
    <w:p w14:paraId="61A91914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Система показателей, содержание и задачи их анализа, источники информации.</w:t>
      </w:r>
    </w:p>
    <w:p w14:paraId="2F33F141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Оценка структуры затрат на производство по экономическим элементам.</w:t>
      </w:r>
    </w:p>
    <w:p w14:paraId="76BB0E0C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себестоимости готовой продукции по статьям калькуляции.</w:t>
      </w:r>
    </w:p>
    <w:p w14:paraId="0116CE7C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прямых затрат: материальных, трудовых.</w:t>
      </w:r>
    </w:p>
    <w:p w14:paraId="62FC22B7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Особенности анализа комплексных статей себестоимости.</w:t>
      </w:r>
    </w:p>
    <w:p w14:paraId="7DCCC51B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затрат на 1 рубль выпущенной продукции.</w:t>
      </w:r>
    </w:p>
    <w:p w14:paraId="33B2A76D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Пути и резервы снижения себестоимости продукции.</w:t>
      </w:r>
    </w:p>
    <w:p w14:paraId="67CDDBC9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Значение, задачи, информационное обеспечение анализа финансовых результатов.</w:t>
      </w:r>
    </w:p>
    <w:p w14:paraId="5F758A08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Показатели прибыли, используемые в анализе хозяйственной деятельности.</w:t>
      </w:r>
    </w:p>
    <w:p w14:paraId="3B3D30D8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формирования общей суммы прибыли организации.</w:t>
      </w:r>
    </w:p>
    <w:p w14:paraId="3587A370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прибыли от реализации продукции (товаров, работ, услуг) и резервы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BA4">
        <w:rPr>
          <w:rFonts w:ascii="Times New Roman" w:hAnsi="Times New Roman"/>
          <w:sz w:val="28"/>
          <w:szCs w:val="28"/>
        </w:rPr>
        <w:t>увеличения.</w:t>
      </w:r>
    </w:p>
    <w:p w14:paraId="2F95D8C7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Сущность, цели и задачи финансового анализа, его роль в современных условиях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BA4">
        <w:rPr>
          <w:rFonts w:ascii="Times New Roman" w:hAnsi="Times New Roman"/>
          <w:sz w:val="28"/>
          <w:szCs w:val="28"/>
        </w:rPr>
        <w:t>хозяйствования.</w:t>
      </w:r>
    </w:p>
    <w:p w14:paraId="22AA2303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Значение, содержание, задачи и направления анализа финансового состояни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C6BA4">
        <w:rPr>
          <w:rFonts w:ascii="Times New Roman" w:hAnsi="Times New Roman"/>
          <w:sz w:val="28"/>
          <w:szCs w:val="28"/>
        </w:rPr>
        <w:t>организации.</w:t>
      </w:r>
    </w:p>
    <w:p w14:paraId="740DDFF6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динамики, состава и структуры средств и источников их образования.</w:t>
      </w:r>
    </w:p>
    <w:p w14:paraId="5355D135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деловой активности (показателей оборачиваемости) организации.</w:t>
      </w:r>
    </w:p>
    <w:p w14:paraId="1E47CD3A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lastRenderedPageBreak/>
        <w:t>Анализ показателей рентабельности.</w:t>
      </w:r>
    </w:p>
    <w:p w14:paraId="4398DDEC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денежных поток организации.</w:t>
      </w:r>
    </w:p>
    <w:p w14:paraId="5A8674E2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безубыточности (маржинальный анализ).</w:t>
      </w:r>
    </w:p>
    <w:p w14:paraId="733EED3F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Эффект операционного рычага (левериджа).</w:t>
      </w:r>
    </w:p>
    <w:p w14:paraId="50208059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Финансовый рычаг (леверидж). Эффект финансового левериджа.</w:t>
      </w:r>
    </w:p>
    <w:p w14:paraId="09E8B6EB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Оценка производственно-финансового левериджа.</w:t>
      </w:r>
    </w:p>
    <w:p w14:paraId="3FBE0E04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Инвестиции и инвестиционный анализ.</w:t>
      </w:r>
    </w:p>
    <w:p w14:paraId="792C9594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Инвестиционное бизнес-планирование.</w:t>
      </w:r>
    </w:p>
    <w:p w14:paraId="3E733EB5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Финансовое планирование в системе инвестиционного анализа.</w:t>
      </w:r>
    </w:p>
    <w:p w14:paraId="66398DD4" w14:textId="77777777" w:rsidR="00B11BF8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Оценка эффективности инвестиционного проекта.</w:t>
      </w:r>
    </w:p>
    <w:p w14:paraId="4902E352" w14:textId="77777777" w:rsidR="00B11BF8" w:rsidRPr="005C6BA4" w:rsidRDefault="00B11BF8" w:rsidP="00B11BF8">
      <w:pPr>
        <w:pStyle w:val="p1"/>
        <w:numPr>
          <w:ilvl w:val="0"/>
          <w:numId w:val="28"/>
        </w:numPr>
        <w:ind w:left="0" w:firstLine="709"/>
        <w:rPr>
          <w:rFonts w:ascii="Times New Roman" w:hAnsi="Times New Roman"/>
          <w:sz w:val="28"/>
          <w:szCs w:val="28"/>
        </w:rPr>
      </w:pPr>
      <w:r w:rsidRPr="005C6BA4">
        <w:rPr>
          <w:rFonts w:ascii="Times New Roman" w:hAnsi="Times New Roman"/>
          <w:sz w:val="28"/>
          <w:szCs w:val="28"/>
        </w:rPr>
        <w:t>Анализ эффективности инвестиций и финансовых вложений.</w:t>
      </w:r>
    </w:p>
    <w:p w14:paraId="0ED78A72" w14:textId="77777777" w:rsidR="00B11BF8" w:rsidRPr="005C6BA4" w:rsidRDefault="00B11BF8" w:rsidP="00B11BF8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  <w:r w:rsidRPr="005C6BA4">
        <w:rPr>
          <w:rFonts w:eastAsia="Calibri"/>
          <w:sz w:val="28"/>
          <w:szCs w:val="28"/>
          <w:lang w:eastAsia="en-US"/>
        </w:rPr>
        <w:t xml:space="preserve"> </w:t>
      </w:r>
    </w:p>
    <w:p w14:paraId="7DE70017" w14:textId="77777777" w:rsidR="00B11BF8" w:rsidRPr="005C6BA4" w:rsidRDefault="00B11BF8" w:rsidP="00B11BF8">
      <w:pPr>
        <w:spacing w:after="200" w:line="276" w:lineRule="auto"/>
        <w:ind w:firstLine="709"/>
        <w:rPr>
          <w:rFonts w:eastAsia="Calibri"/>
          <w:sz w:val="28"/>
          <w:szCs w:val="28"/>
          <w:lang w:eastAsia="en-US"/>
        </w:rPr>
      </w:pPr>
    </w:p>
    <w:p w14:paraId="1A82CA94" w14:textId="77777777" w:rsidR="005C6BA4" w:rsidRPr="00B11BF8" w:rsidRDefault="005C6BA4" w:rsidP="00B11BF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5C6BA4" w:rsidRPr="00B1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B01"/>
    <w:multiLevelType w:val="hybridMultilevel"/>
    <w:tmpl w:val="BEFE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8D3"/>
    <w:multiLevelType w:val="hybridMultilevel"/>
    <w:tmpl w:val="EEC251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9AB"/>
    <w:multiLevelType w:val="hybridMultilevel"/>
    <w:tmpl w:val="E3FA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5110"/>
    <w:multiLevelType w:val="hybridMultilevel"/>
    <w:tmpl w:val="328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5E06"/>
    <w:multiLevelType w:val="hybridMultilevel"/>
    <w:tmpl w:val="4780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597A"/>
    <w:multiLevelType w:val="hybridMultilevel"/>
    <w:tmpl w:val="A6661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167977"/>
    <w:multiLevelType w:val="hybridMultilevel"/>
    <w:tmpl w:val="1E726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A277F"/>
    <w:multiLevelType w:val="hybridMultilevel"/>
    <w:tmpl w:val="C36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062389"/>
    <w:multiLevelType w:val="hybridMultilevel"/>
    <w:tmpl w:val="1986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71C4D"/>
    <w:multiLevelType w:val="hybridMultilevel"/>
    <w:tmpl w:val="D696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41B19"/>
    <w:multiLevelType w:val="hybridMultilevel"/>
    <w:tmpl w:val="81D6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D4A8C"/>
    <w:multiLevelType w:val="hybridMultilevel"/>
    <w:tmpl w:val="0CEE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F0005"/>
    <w:multiLevelType w:val="hybridMultilevel"/>
    <w:tmpl w:val="22B6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C73FD"/>
    <w:multiLevelType w:val="hybridMultilevel"/>
    <w:tmpl w:val="378A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85490"/>
    <w:multiLevelType w:val="hybridMultilevel"/>
    <w:tmpl w:val="CE8C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D3C96"/>
    <w:multiLevelType w:val="hybridMultilevel"/>
    <w:tmpl w:val="EEC25198"/>
    <w:lvl w:ilvl="0" w:tplc="89560F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12"/>
  </w:num>
  <w:num w:numId="2" w16cid:durableId="2025864416">
    <w:abstractNumId w:val="26"/>
  </w:num>
  <w:num w:numId="3" w16cid:durableId="361520215">
    <w:abstractNumId w:val="11"/>
  </w:num>
  <w:num w:numId="4" w16cid:durableId="718284176">
    <w:abstractNumId w:val="16"/>
  </w:num>
  <w:num w:numId="5" w16cid:durableId="1955094371">
    <w:abstractNumId w:val="10"/>
  </w:num>
  <w:num w:numId="6" w16cid:durableId="1189485608">
    <w:abstractNumId w:val="27"/>
  </w:num>
  <w:num w:numId="7" w16cid:durableId="122121853">
    <w:abstractNumId w:val="13"/>
  </w:num>
  <w:num w:numId="8" w16cid:durableId="1043870322">
    <w:abstractNumId w:val="19"/>
  </w:num>
  <w:num w:numId="9" w16cid:durableId="194393615">
    <w:abstractNumId w:val="28"/>
  </w:num>
  <w:num w:numId="10" w16cid:durableId="1601327710">
    <w:abstractNumId w:val="22"/>
  </w:num>
  <w:num w:numId="11" w16cid:durableId="1222598814">
    <w:abstractNumId w:val="8"/>
  </w:num>
  <w:num w:numId="12" w16cid:durableId="804395054">
    <w:abstractNumId w:val="18"/>
  </w:num>
  <w:num w:numId="13" w16cid:durableId="671641974">
    <w:abstractNumId w:val="31"/>
  </w:num>
  <w:num w:numId="14" w16cid:durableId="1289622301">
    <w:abstractNumId w:val="29"/>
  </w:num>
  <w:num w:numId="15" w16cid:durableId="199561497">
    <w:abstractNumId w:val="7"/>
  </w:num>
  <w:num w:numId="16" w16cid:durableId="1793405006">
    <w:abstractNumId w:val="21"/>
  </w:num>
  <w:num w:numId="17" w16cid:durableId="732125490">
    <w:abstractNumId w:val="9"/>
  </w:num>
  <w:num w:numId="18" w16cid:durableId="714744576">
    <w:abstractNumId w:val="20"/>
  </w:num>
  <w:num w:numId="19" w16cid:durableId="1990474582">
    <w:abstractNumId w:val="5"/>
  </w:num>
  <w:num w:numId="20" w16cid:durableId="1671566510">
    <w:abstractNumId w:val="3"/>
  </w:num>
  <w:num w:numId="21" w16cid:durableId="1227178601">
    <w:abstractNumId w:val="30"/>
  </w:num>
  <w:num w:numId="22" w16cid:durableId="1047528343">
    <w:abstractNumId w:val="1"/>
  </w:num>
  <w:num w:numId="23" w16cid:durableId="971011181">
    <w:abstractNumId w:val="15"/>
  </w:num>
  <w:num w:numId="24" w16cid:durableId="1893344597">
    <w:abstractNumId w:val="0"/>
  </w:num>
  <w:num w:numId="25" w16cid:durableId="1087504440">
    <w:abstractNumId w:val="2"/>
  </w:num>
  <w:num w:numId="26" w16cid:durableId="280305292">
    <w:abstractNumId w:val="4"/>
  </w:num>
  <w:num w:numId="27" w16cid:durableId="902563037">
    <w:abstractNumId w:val="17"/>
  </w:num>
  <w:num w:numId="28" w16cid:durableId="385614801">
    <w:abstractNumId w:val="24"/>
  </w:num>
  <w:num w:numId="29" w16cid:durableId="1606426129">
    <w:abstractNumId w:val="6"/>
  </w:num>
  <w:num w:numId="30" w16cid:durableId="1000700979">
    <w:abstractNumId w:val="14"/>
  </w:num>
  <w:num w:numId="31" w16cid:durableId="1183743827">
    <w:abstractNumId w:val="25"/>
  </w:num>
  <w:num w:numId="32" w16cid:durableId="2225669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36563"/>
    <w:rsid w:val="00342F7C"/>
    <w:rsid w:val="00464796"/>
    <w:rsid w:val="0047395A"/>
    <w:rsid w:val="004E79F5"/>
    <w:rsid w:val="00506603"/>
    <w:rsid w:val="005402B7"/>
    <w:rsid w:val="00580071"/>
    <w:rsid w:val="005B5B33"/>
    <w:rsid w:val="005C6BA4"/>
    <w:rsid w:val="005D2044"/>
    <w:rsid w:val="006943F2"/>
    <w:rsid w:val="0071427F"/>
    <w:rsid w:val="00786D89"/>
    <w:rsid w:val="007D3C70"/>
    <w:rsid w:val="00980897"/>
    <w:rsid w:val="00AE4ACC"/>
    <w:rsid w:val="00AE7609"/>
    <w:rsid w:val="00B1069B"/>
    <w:rsid w:val="00B11BF8"/>
    <w:rsid w:val="00B97DE8"/>
    <w:rsid w:val="00BB1964"/>
    <w:rsid w:val="00C539E7"/>
    <w:rsid w:val="00D64660"/>
    <w:rsid w:val="00D647A0"/>
    <w:rsid w:val="00DF785F"/>
    <w:rsid w:val="00E01CE4"/>
    <w:rsid w:val="00EC42DD"/>
    <w:rsid w:val="00F0515A"/>
    <w:rsid w:val="00F9177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  <w:style w:type="paragraph" w:customStyle="1" w:styleId="p1">
    <w:name w:val="p1"/>
    <w:basedOn w:val="a"/>
    <w:rsid w:val="005C6BA4"/>
    <w:rPr>
      <w:rFonts w:ascii="Helvetica" w:hAnsi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24</cp:revision>
  <dcterms:created xsi:type="dcterms:W3CDTF">2026-01-19T09:42:00Z</dcterms:created>
  <dcterms:modified xsi:type="dcterms:W3CDTF">2026-01-25T11:13:00Z</dcterms:modified>
</cp:coreProperties>
</file>