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49FAC" w14:textId="449AD6A5" w:rsidR="00FB2F39" w:rsidRPr="00FB2F39" w:rsidRDefault="00FB2F39" w:rsidP="00FB2F39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bookmarkStart w:id="0" w:name="_Hlk168053607"/>
      <w:bookmarkStart w:id="1" w:name="_Hlk168263961"/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Примерные оценочные материалы, применяемые при проведении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br/>
        <w:t xml:space="preserve">текущей аттестации  по дисциплине (модулю) в </w:t>
      </w:r>
      <w:r w:rsidR="00B15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671E7767" w14:textId="1217130C" w:rsidR="00FB2F39" w:rsidRPr="00FB2F39" w:rsidRDefault="00FB2F39" w:rsidP="00FB2F39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«</w:t>
      </w:r>
      <w:r w:rsidR="006433F4" w:rsidRPr="006433F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Технологические процессы предприятий по эксплуатации пассажирских вагонов</w:t>
      </w:r>
      <w:r w:rsidRPr="00FB2F3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»</w:t>
      </w:r>
    </w:p>
    <w:bookmarkEnd w:id="0"/>
    <w:p w14:paraId="16D7963E" w14:textId="6053586F" w:rsidR="00FB2F39" w:rsidRPr="00FB2F39" w:rsidRDefault="00FB2F39" w:rsidP="00FB2F39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При проведении текущей аттестации </w:t>
      </w:r>
      <w:proofErr w:type="gramStart"/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обучающемуся</w:t>
      </w:r>
      <w:proofErr w:type="gramEnd"/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предлагается дать ответы на </w:t>
      </w:r>
      <w:r w:rsidR="00B15F8E">
        <w:rPr>
          <w:rFonts w:ascii="Times New Roman" w:eastAsia="Times New Roman" w:hAnsi="Times New Roman" w:cs="Times New Roman"/>
          <w:sz w:val="28"/>
          <w:szCs w:val="28"/>
          <w:lang w:bidi="en-US"/>
        </w:rPr>
        <w:t>2</w:t>
      </w:r>
      <w:r w:rsidRPr="00FB2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вопроса</w:t>
      </w:r>
      <w:r w:rsidR="006B651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6B651D" w:rsidRPr="006B651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из нижеприведенного списка</w:t>
      </w: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14:paraId="67AB8A9C" w14:textId="57FBBB31" w:rsidR="00FB2F39" w:rsidRDefault="00FB2F39" w:rsidP="00FB2F39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B2F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Примерный перечень тематики вопросов:</w:t>
      </w:r>
    </w:p>
    <w:bookmarkEnd w:id="1"/>
    <w:p w14:paraId="7822402D" w14:textId="21A6A019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1. Система ТО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тяги.</w:t>
      </w:r>
    </w:p>
    <w:p w14:paraId="5504F688" w14:textId="31152875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2. Методика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определения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14:paraId="3A72A6BC" w14:textId="7D1B9C7A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3. Система менеджмента - ТО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вагонного подвижного состава.</w:t>
      </w:r>
    </w:p>
    <w:p w14:paraId="5B734047" w14:textId="17D44F5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4. Структуры управления системами технического обслуживания 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6F75D6A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5. Система ТО и ремонта тележек, кузовов, кассетных буксовых узлов.</w:t>
      </w:r>
    </w:p>
    <w:p w14:paraId="16B8D655" w14:textId="77F3A23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6. Виды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эксплуатационных предприятий и  их назначение.</w:t>
      </w:r>
    </w:p>
    <w:p w14:paraId="4C03328D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7. Эксплуатационные предприятия вагонного хозяйства.  </w:t>
      </w:r>
    </w:p>
    <w:p w14:paraId="31B7237D" w14:textId="4CCA3C3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8. Информационные базы по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 </w:t>
      </w:r>
    </w:p>
    <w:p w14:paraId="59D94B33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9. Структурные схемы вагонных  эксплуатационных предприятий.</w:t>
      </w:r>
    </w:p>
    <w:p w14:paraId="0026C6BD" w14:textId="6983EF7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10. Виды и сроки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6AA2E0A7" w14:textId="0F9593A0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11. Система технического обслуживания и ремонта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05915604" w14:textId="42247236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12. Показатели эксплуатационной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339D962B" w14:textId="6FAC872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 xml:space="preserve">13. Структуры управления системами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пассажирского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нетягового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подвижного состава.</w:t>
      </w:r>
    </w:p>
    <w:p w14:paraId="3F96CABC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14. Структурные схемы эксплуатационных предприятий.</w:t>
      </w:r>
    </w:p>
    <w:p w14:paraId="16EC635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15.Условия размещения линейных предприятий и сооружений на железнодорожных линиях.</w:t>
      </w:r>
    </w:p>
    <w:p w14:paraId="05ABE0AB" w14:textId="02C7018E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16. Информационные базы по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DD6AE5A" w14:textId="587B6872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17. Основные нормативные документы, определяющие порядок эксплуатации 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1FEB8F4F" w14:textId="14F47514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Виды и сроки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AE590A8" w14:textId="7FBBF91F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Показатели эксплуатационной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43EB5765" w14:textId="6504407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20.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Связь между техническими требованиями к элементам конструкции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и эксплуатационными условиями</w:t>
      </w:r>
    </w:p>
    <w:p w14:paraId="368499C7" w14:textId="21C3292F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21.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Методика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определения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180C4A33" w14:textId="0DDFAB7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22.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Математические модели основных эксплуатационных показателей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2A875760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23.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Организация работы эксплуатационных предприятий железнодорожного транспорта РЖД, ведущих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жд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держав -  сравнительный анализ</w:t>
      </w:r>
    </w:p>
    <w:p w14:paraId="252FD757" w14:textId="02E4D2ED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24.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Средства технологического оснащения, применяемые при технической диагностике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3764F9CD" w14:textId="04FCC7AB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25.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Основные технические характеристики и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Т-Э</w:t>
      </w:r>
      <w:proofErr w:type="gram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параметры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37CFF51B" w14:textId="2BE77832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26.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Количественные показатели 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3FFAD929" w14:textId="55E560F0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27.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Качественные показатели использования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1569D742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Состав, квалификация, обязанности и ответственность работников эксплуатационных предприятий Система СТОИР</w:t>
      </w:r>
    </w:p>
    <w:p w14:paraId="1873BEE5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Методика определения показателей работы эксплуатационных предприятий</w:t>
      </w:r>
    </w:p>
    <w:p w14:paraId="2B6F0859" w14:textId="253DDA68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30.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Методы и способы обнаружения неисправностей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 </w:t>
      </w:r>
    </w:p>
    <w:p w14:paraId="5D9FF7CD" w14:textId="34D7E319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31.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качества проведения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5CF25986" w14:textId="2224F653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32.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Методы </w:t>
      </w:r>
      <w:proofErr w:type="gram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расчета показателей качества проведения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  <w:proofErr w:type="gramEnd"/>
    </w:p>
    <w:p w14:paraId="586152A7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33.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Основные технологические процессы эксплуатационных предприятий</w:t>
      </w:r>
    </w:p>
    <w:p w14:paraId="28ACBCDE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34.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Показатели работы эксплуатационных предприятий</w:t>
      </w:r>
    </w:p>
    <w:p w14:paraId="05D64F38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35.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Методика определения показателей работы эксплуатационных предприятий</w:t>
      </w:r>
    </w:p>
    <w:p w14:paraId="09A9BE29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36.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Определение трудоемкости технического обслуживания подвижного состава</w:t>
      </w:r>
    </w:p>
    <w:p w14:paraId="4FF0E1D1" w14:textId="77777777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37.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Определение технологического цикла технического обслуживания подвижного состава</w:t>
      </w:r>
    </w:p>
    <w:p w14:paraId="6713EE3C" w14:textId="5429ABFC" w:rsidR="007E61CE" w:rsidRPr="00691614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38.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Структура технологического процесса 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</w:t>
      </w:r>
    </w:p>
    <w:p w14:paraId="02A74F70" w14:textId="6B7582A3" w:rsidR="007E61CE" w:rsidRDefault="007E61CE" w:rsidP="007E61CE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39.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Причины возникновения основных отказов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пассажирских</w:t>
      </w:r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вагонов локомотивной тяги. Износы,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трэши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краши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эстэблиш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-процессы инсайд и </w:t>
      </w:r>
      <w:proofErr w:type="spellStart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оаутсайд</w:t>
      </w:r>
      <w:proofErr w:type="spellEnd"/>
      <w:r w:rsidRPr="0069161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характеристики</w:t>
      </w:r>
    </w:p>
    <w:p w14:paraId="6F491B78" w14:textId="787486E5" w:rsidR="006B651D" w:rsidRDefault="006B651D" w:rsidP="00840385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967F79A" w14:textId="1492A4E4" w:rsidR="00B15F8E" w:rsidRDefault="00B15F8E" w:rsidP="00840385">
      <w:pPr>
        <w:widowControl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656568D5" w14:textId="397526A0" w:rsidR="00EB01BF" w:rsidRPr="00785A43" w:rsidRDefault="00EB01BF" w:rsidP="00EB01BF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>Примерные оценочные материалы, применяемы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е при проведении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br/>
        <w:t>защиты курсового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проекта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по дисциплине (модулю) 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в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7E73A292" w14:textId="62911A63" w:rsidR="00EB01BF" w:rsidRPr="00785A43" w:rsidRDefault="00EB01BF" w:rsidP="00EB01BF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</w:t>
      </w:r>
      <w:r w:rsidR="006433F4" w:rsidRPr="006433F4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Технологические процессы предприятий по эксплуатации пассажирских вагонов</w:t>
      </w:r>
      <w:r w:rsidRPr="00785A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»</w:t>
      </w:r>
    </w:p>
    <w:p w14:paraId="3530AA29" w14:textId="3DAE7C50" w:rsidR="00EB01BF" w:rsidRDefault="00EB01BF" w:rsidP="00EB01BF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проведении защиты </w:t>
      </w:r>
      <w:r w:rsidR="00274420" w:rsidRPr="00274420">
        <w:rPr>
          <w:rFonts w:ascii="Times New Roman" w:eastAsia="Times New Roman" w:hAnsi="Times New Roman" w:cs="Times New Roman"/>
          <w:sz w:val="28"/>
          <w:szCs w:val="28"/>
          <w:lang w:eastAsia="zh-CN"/>
        </w:rPr>
        <w:t>курсового проекта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обучающемуся предлагается дать ответ на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Pr="00785A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, заданны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ему согласно тематике </w:t>
      </w:r>
      <w:r w:rsidR="00274420" w:rsidRPr="00274420">
        <w:rPr>
          <w:rFonts w:ascii="Times New Roman" w:eastAsia="Times New Roman" w:hAnsi="Times New Roman" w:cs="Times New Roman"/>
          <w:sz w:val="28"/>
          <w:szCs w:val="28"/>
          <w:lang w:eastAsia="zh-CN"/>
        </w:rPr>
        <w:t>курсового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B01BF">
        <w:rPr>
          <w:rFonts w:ascii="Times New Roman" w:eastAsia="Times New Roman" w:hAnsi="Times New Roman" w:cs="Times New Roman"/>
          <w:sz w:val="28"/>
          <w:szCs w:val="28"/>
          <w:lang w:eastAsia="zh-CN"/>
        </w:rPr>
        <w:t>из нижеприведенного списка</w:t>
      </w:r>
      <w:r w:rsidRPr="00785A43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</w:p>
    <w:p w14:paraId="14419C48" w14:textId="19EC5D2C" w:rsidR="00BB6264" w:rsidRDefault="009224E4" w:rsidP="00BB6264">
      <w:pPr>
        <w:rPr>
          <w:rFonts w:ascii="Times New Roman" w:hAnsi="Times New Roman" w:cs="Times New Roman"/>
          <w:sz w:val="28"/>
          <w:szCs w:val="28"/>
        </w:rPr>
      </w:pPr>
      <w:r w:rsidRPr="009224E4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Примерный перечень тематики вопр</w:t>
      </w:r>
      <w:r w:rsidR="00BB6264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осов:</w:t>
      </w:r>
    </w:p>
    <w:p w14:paraId="34153087" w14:textId="33F8CCBE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1.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проведения, подготовки, творческой компоненты </w:t>
      </w:r>
      <w:r w:rsidR="00274420" w:rsidRPr="00274420">
        <w:rPr>
          <w:rFonts w:ascii="Times New Roman" w:hAnsi="Times New Roman" w:cs="Times New Roman"/>
          <w:sz w:val="28"/>
          <w:szCs w:val="28"/>
        </w:rPr>
        <w:t>курсового проекта</w:t>
      </w:r>
    </w:p>
    <w:p w14:paraId="2BF371A1" w14:textId="76E2352D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2.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Структура  </w:t>
      </w:r>
      <w:r w:rsidR="00274420" w:rsidRPr="00274420">
        <w:rPr>
          <w:rFonts w:ascii="Times New Roman" w:hAnsi="Times New Roman" w:cs="Times New Roman"/>
          <w:sz w:val="28"/>
          <w:szCs w:val="28"/>
        </w:rPr>
        <w:t>курсового проекта</w:t>
      </w:r>
      <w:r>
        <w:rPr>
          <w:rFonts w:ascii="Times New Roman" w:hAnsi="Times New Roman" w:cs="Times New Roman"/>
          <w:sz w:val="28"/>
          <w:szCs w:val="28"/>
        </w:rPr>
        <w:t xml:space="preserve"> применительно к эксплуатации 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</w:t>
      </w:r>
      <w:r>
        <w:rPr>
          <w:rFonts w:ascii="Times New Roman" w:hAnsi="Times New Roman" w:cs="Times New Roman"/>
          <w:sz w:val="28"/>
          <w:szCs w:val="28"/>
        </w:rPr>
        <w:t xml:space="preserve"> в инфраструктуре  РЖД колеи 1520 мм</w:t>
      </w:r>
    </w:p>
    <w:p w14:paraId="355AE503" w14:textId="77777777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3.</w:t>
      </w:r>
      <w:r w:rsidRPr="00796087">
        <w:rPr>
          <w:rFonts w:ascii="Times New Roman" w:hAnsi="Times New Roman" w:cs="Times New Roman"/>
          <w:sz w:val="28"/>
          <w:szCs w:val="28"/>
        </w:rPr>
        <w:tab/>
        <w:t xml:space="preserve">Основные эксплуатационные показатели использования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пассажирских</w:t>
      </w:r>
      <w:proofErr w:type="gramEnd"/>
      <w:r w:rsidRPr="00796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08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96087">
        <w:rPr>
          <w:rFonts w:ascii="Times New Roman" w:hAnsi="Times New Roman" w:cs="Times New Roman"/>
          <w:sz w:val="28"/>
          <w:szCs w:val="28"/>
        </w:rPr>
        <w:t>-гонов</w:t>
      </w:r>
    </w:p>
    <w:p w14:paraId="7B106E6A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796087">
        <w:rPr>
          <w:rFonts w:ascii="Times New Roman" w:hAnsi="Times New Roman" w:cs="Times New Roman"/>
          <w:sz w:val="28"/>
          <w:szCs w:val="28"/>
        </w:rPr>
        <w:t>4.</w:t>
      </w:r>
      <w:r w:rsidRPr="00796087">
        <w:rPr>
          <w:rFonts w:ascii="Times New Roman" w:hAnsi="Times New Roman" w:cs="Times New Roman"/>
          <w:sz w:val="28"/>
          <w:szCs w:val="28"/>
        </w:rPr>
        <w:tab/>
        <w:t>Основные эксплуатационные</w:t>
      </w:r>
      <w:r>
        <w:rPr>
          <w:rFonts w:ascii="Times New Roman" w:hAnsi="Times New Roman" w:cs="Times New Roman"/>
          <w:sz w:val="28"/>
          <w:szCs w:val="28"/>
        </w:rPr>
        <w:t xml:space="preserve"> показатели использования 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</w:t>
      </w:r>
    </w:p>
    <w:p w14:paraId="4068DFE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«Потребное явочное количество работников парка прибытия или отправления»</w:t>
      </w:r>
    </w:p>
    <w:p w14:paraId="12628374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«Производительность компрессорной установки»</w:t>
      </w:r>
    </w:p>
    <w:p w14:paraId="6859A725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«Расход воздуха на пополнение утечек в тормозной магистрали»</w:t>
      </w:r>
    </w:p>
    <w:p w14:paraId="526E248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«Объем воздуха на опробование тормозов состава»</w:t>
      </w:r>
    </w:p>
    <w:p w14:paraId="667B88E8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«Расход воздуха на один испытуемый состав»</w:t>
      </w:r>
    </w:p>
    <w:p w14:paraId="2C402BE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 w:rsidRPr="00DB774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«Объем дополнительных воздухосборников»</w:t>
      </w:r>
    </w:p>
    <w:p w14:paraId="34E063C1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«Производительность компрессорной установки»</w:t>
      </w:r>
    </w:p>
    <w:p w14:paraId="1F5FB71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</w:t>
      </w:r>
      <w:r>
        <w:rPr>
          <w:rFonts w:ascii="Times New Roman" w:hAnsi="Times New Roman" w:cs="Times New Roman"/>
          <w:sz w:val="28"/>
          <w:szCs w:val="28"/>
        </w:rPr>
        <w:t>погрузка тары вагона ресторана</w:t>
      </w:r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3600786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«Общий пробег вагонов, в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вагоно</w:t>
      </w:r>
      <w:proofErr w:type="spellEnd"/>
      <w:r w:rsidRPr="00DB774C">
        <w:rPr>
          <w:rFonts w:ascii="Times New Roman" w:hAnsi="Times New Roman" w:cs="Times New Roman"/>
          <w:sz w:val="28"/>
          <w:szCs w:val="28"/>
        </w:rPr>
        <w:t>-км за рейс, обращающихся в поездах, обслуживаемых вагонным депо»</w:t>
      </w:r>
    </w:p>
    <w:p w14:paraId="4B17C8FB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«Оборот состава</w:t>
      </w:r>
      <w:r>
        <w:rPr>
          <w:rFonts w:ascii="Times New Roman" w:hAnsi="Times New Roman" w:cs="Times New Roman"/>
          <w:sz w:val="28"/>
          <w:szCs w:val="28"/>
        </w:rPr>
        <w:t xml:space="preserve"> при перевозках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спецконтингента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литерных грузов разрядного перечня МО, МХ, РВСН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6A861C8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«Потребное количество </w:t>
      </w:r>
      <w:r>
        <w:rPr>
          <w:rFonts w:ascii="Times New Roman" w:hAnsi="Times New Roman" w:cs="Times New Roman"/>
          <w:sz w:val="28"/>
          <w:szCs w:val="28"/>
        </w:rPr>
        <w:t xml:space="preserve">ЗЧ АСУ ПТО,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ВЧДэ</w:t>
      </w:r>
      <w:proofErr w:type="spellEnd"/>
      <w:r w:rsidRPr="00DB774C">
        <w:rPr>
          <w:rFonts w:ascii="Times New Roman" w:hAnsi="Times New Roman" w:cs="Times New Roman"/>
          <w:sz w:val="28"/>
          <w:szCs w:val="28"/>
        </w:rPr>
        <w:t>»</w:t>
      </w:r>
    </w:p>
    <w:p w14:paraId="36021F1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«Рабочий парк вагонов депо»</w:t>
      </w:r>
    </w:p>
    <w:p w14:paraId="0A70B032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DB774C">
        <w:rPr>
          <w:rFonts w:ascii="Times New Roman" w:hAnsi="Times New Roman" w:cs="Times New Roman"/>
          <w:sz w:val="28"/>
          <w:szCs w:val="28"/>
        </w:rPr>
        <w:t>.</w:t>
      </w:r>
      <w:r w:rsidRPr="00DB774C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</w:t>
      </w:r>
      <w:r>
        <w:rPr>
          <w:rFonts w:ascii="Times New Roman" w:hAnsi="Times New Roman" w:cs="Times New Roman"/>
          <w:sz w:val="28"/>
          <w:szCs w:val="28"/>
        </w:rPr>
        <w:t>пассажирских</w:t>
      </w:r>
      <w:r w:rsidRPr="00DB774C">
        <w:rPr>
          <w:rFonts w:ascii="Times New Roman" w:hAnsi="Times New Roman" w:cs="Times New Roman"/>
          <w:sz w:val="28"/>
          <w:szCs w:val="28"/>
        </w:rPr>
        <w:t xml:space="preserve"> вагонов «Инвентарный парк вагонов депо»</w:t>
      </w:r>
    </w:p>
    <w:p w14:paraId="20243007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DB774C">
        <w:rPr>
          <w:rFonts w:ascii="Times New Roman" w:hAnsi="Times New Roman" w:cs="Times New Roman"/>
          <w:sz w:val="28"/>
          <w:szCs w:val="28"/>
        </w:rPr>
        <w:t>. Основы маркетинга оборудования промышленного предприятия.</w:t>
      </w:r>
    </w:p>
    <w:p w14:paraId="2753496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DB774C">
        <w:rPr>
          <w:rFonts w:ascii="Times New Roman" w:hAnsi="Times New Roman" w:cs="Times New Roman"/>
          <w:sz w:val="28"/>
          <w:szCs w:val="28"/>
        </w:rPr>
        <w:t xml:space="preserve">. Разделы тендера при маркетинговом подборе средств.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413475A6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B774C">
        <w:rPr>
          <w:rFonts w:ascii="Times New Roman" w:hAnsi="Times New Roman" w:cs="Times New Roman"/>
          <w:sz w:val="28"/>
          <w:szCs w:val="28"/>
        </w:rPr>
        <w:t>. Виды технологического оснащения участка депо.</w:t>
      </w:r>
    </w:p>
    <w:p w14:paraId="14922ABD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DB774C">
        <w:rPr>
          <w:rFonts w:ascii="Times New Roman" w:hAnsi="Times New Roman" w:cs="Times New Roman"/>
          <w:sz w:val="28"/>
          <w:szCs w:val="28"/>
        </w:rPr>
        <w:t xml:space="preserve">. Порядок </w:t>
      </w:r>
      <w:proofErr w:type="gramStart"/>
      <w:r w:rsidRPr="00DB774C">
        <w:rPr>
          <w:rFonts w:ascii="Times New Roman" w:hAnsi="Times New Roman" w:cs="Times New Roman"/>
          <w:sz w:val="28"/>
          <w:szCs w:val="28"/>
        </w:rPr>
        <w:t>расчёта количества единицы оборудования производственного участка вагоноремонтного предприятия</w:t>
      </w:r>
      <w:proofErr w:type="gramEnd"/>
      <w:r w:rsidRPr="00DB774C">
        <w:rPr>
          <w:rFonts w:ascii="Times New Roman" w:hAnsi="Times New Roman" w:cs="Times New Roman"/>
          <w:sz w:val="28"/>
          <w:szCs w:val="28"/>
        </w:rPr>
        <w:t>.</w:t>
      </w:r>
    </w:p>
    <w:p w14:paraId="467E486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DB774C">
        <w:rPr>
          <w:rFonts w:ascii="Times New Roman" w:hAnsi="Times New Roman" w:cs="Times New Roman"/>
          <w:sz w:val="28"/>
          <w:szCs w:val="28"/>
        </w:rPr>
        <w:t xml:space="preserve">. Порядок </w:t>
      </w:r>
      <w:proofErr w:type="gramStart"/>
      <w:r w:rsidRPr="00DB774C">
        <w:rPr>
          <w:rFonts w:ascii="Times New Roman" w:hAnsi="Times New Roman" w:cs="Times New Roman"/>
          <w:sz w:val="28"/>
          <w:szCs w:val="28"/>
        </w:rPr>
        <w:t>определения правил эксплуатации оборудования участка вагоноремонтного предприятия</w:t>
      </w:r>
      <w:proofErr w:type="gramEnd"/>
      <w:r w:rsidRPr="00DB774C">
        <w:rPr>
          <w:rFonts w:ascii="Times New Roman" w:hAnsi="Times New Roman" w:cs="Times New Roman"/>
          <w:sz w:val="28"/>
          <w:szCs w:val="28"/>
        </w:rPr>
        <w:t>.</w:t>
      </w:r>
    </w:p>
    <w:p w14:paraId="75ADB7D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DB774C">
        <w:rPr>
          <w:rFonts w:ascii="Times New Roman" w:hAnsi="Times New Roman" w:cs="Times New Roman"/>
          <w:sz w:val="28"/>
          <w:szCs w:val="28"/>
        </w:rPr>
        <w:t>. Технология расчётов параметров оборудования при его маркетинговом подборе.</w:t>
      </w:r>
    </w:p>
    <w:p w14:paraId="2473AEEB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DB774C">
        <w:rPr>
          <w:rFonts w:ascii="Times New Roman" w:hAnsi="Times New Roman" w:cs="Times New Roman"/>
          <w:sz w:val="28"/>
          <w:szCs w:val="28"/>
        </w:rPr>
        <w:t>. Технология разработки требований к установке технологического оборудования вагоноремонтного предприятия.</w:t>
      </w:r>
    </w:p>
    <w:p w14:paraId="050A3D2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Оборудование ВСУ. Ф</w:t>
      </w:r>
      <w:r w:rsidRPr="00DB774C">
        <w:rPr>
          <w:rFonts w:ascii="Times New Roman" w:hAnsi="Times New Roman" w:cs="Times New Roman"/>
          <w:sz w:val="28"/>
          <w:szCs w:val="28"/>
        </w:rPr>
        <w:t>ЕТРОФИТИНГ</w:t>
      </w:r>
    </w:p>
    <w:p w14:paraId="74D9859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ПТО</w:t>
      </w:r>
    </w:p>
    <w:p w14:paraId="57E7E6EC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 Оборудование ТОР.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7692D48E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тележечного участка</w:t>
      </w:r>
    </w:p>
    <w:p w14:paraId="79F15035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 Оборудование АКП.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399EEE93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DB774C">
        <w:rPr>
          <w:rFonts w:ascii="Times New Roman" w:hAnsi="Times New Roman" w:cs="Times New Roman"/>
          <w:sz w:val="28"/>
          <w:szCs w:val="28"/>
        </w:rPr>
        <w:t>.     Оборудование КПА</w:t>
      </w:r>
    </w:p>
    <w:p w14:paraId="213357D8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заготовительного участка.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49BDB629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КРУ.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0E0221AF" w14:textId="77777777" w:rsidR="00BB6264" w:rsidRPr="00DB774C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Pr="00DB774C">
        <w:rPr>
          <w:rFonts w:ascii="Times New Roman" w:hAnsi="Times New Roman" w:cs="Times New Roman"/>
          <w:sz w:val="28"/>
          <w:szCs w:val="28"/>
        </w:rPr>
        <w:t xml:space="preserve">.    Оборудование ВКМ. </w:t>
      </w:r>
      <w:proofErr w:type="spellStart"/>
      <w:r w:rsidRPr="00DB774C"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02D2E170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DB7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Оборудование ППВ.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Ретрофитинг</w:t>
      </w:r>
      <w:proofErr w:type="spellEnd"/>
    </w:p>
    <w:p w14:paraId="6F1F3544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ППС. Основы безопасной работы.</w:t>
      </w:r>
    </w:p>
    <w:p w14:paraId="1B4B58A9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Технологические особенности функционирования  эксплуатационных предприятий пассажирских вагонов</w:t>
      </w:r>
    </w:p>
    <w:p w14:paraId="3495059D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Сварка, наплавка</w:t>
      </w:r>
    </w:p>
    <w:p w14:paraId="5405370B" w14:textId="77777777" w:rsidR="00BB6264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Промышленные роботы на ПТО в депо и на ВРЗ</w:t>
      </w:r>
    </w:p>
    <w:p w14:paraId="671D871F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пассажирских вагонов «Общий пробег пассажирских вагонов, в </w:t>
      </w:r>
      <w:proofErr w:type="spellStart"/>
      <w:r w:rsidRPr="00277F5B">
        <w:rPr>
          <w:rFonts w:ascii="Times New Roman" w:hAnsi="Times New Roman" w:cs="Times New Roman"/>
          <w:sz w:val="28"/>
          <w:szCs w:val="28"/>
        </w:rPr>
        <w:t>вагоно</w:t>
      </w:r>
      <w:proofErr w:type="spellEnd"/>
      <w:r w:rsidRPr="00277F5B">
        <w:rPr>
          <w:rFonts w:ascii="Times New Roman" w:hAnsi="Times New Roman" w:cs="Times New Roman"/>
          <w:sz w:val="28"/>
          <w:szCs w:val="28"/>
        </w:rPr>
        <w:t>-км за рейс, обращающихся в поездах, обслуживаемых вагонным депо»</w:t>
      </w:r>
    </w:p>
    <w:p w14:paraId="72D5A034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«Оборот пассажирского состава»</w:t>
      </w:r>
    </w:p>
    <w:p w14:paraId="086FD2F8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«Потребное количество составов для обслуживания одной пары поездов»</w:t>
      </w:r>
    </w:p>
    <w:p w14:paraId="44FD331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«Рабочий парк вагонов депо»</w:t>
      </w:r>
    </w:p>
    <w:p w14:paraId="409E89C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«Инвентарный парк вагонов депо»</w:t>
      </w:r>
    </w:p>
    <w:p w14:paraId="1D191BAC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«Среднесуточный пробег пассажирского вагона рабочего парка депо»</w:t>
      </w:r>
    </w:p>
    <w:p w14:paraId="674750AD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«Средняя продолжительность рабочего времени бригады в течение одного рейса»</w:t>
      </w:r>
    </w:p>
    <w:p w14:paraId="35EEE9B8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«Количество бригад, необходимое для обслуживания каждой пары поездов»</w:t>
      </w:r>
    </w:p>
    <w:p w14:paraId="29890EC3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«Явочная численность проводников, необходимых для обслуживания рассчитываемой пары поездов»</w:t>
      </w:r>
    </w:p>
    <w:p w14:paraId="0A081D4B" w14:textId="77777777" w:rsidR="00BB6264" w:rsidRPr="00277F5B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48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 xml:space="preserve">Исходные данные и порядок расчета показателя использования пассажирских вагонов «Списочная численность проводников, </w:t>
      </w:r>
      <w:proofErr w:type="spellStart"/>
      <w:proofErr w:type="gramStart"/>
      <w:r w:rsidRPr="00277F5B">
        <w:rPr>
          <w:rFonts w:ascii="Times New Roman" w:hAnsi="Times New Roman" w:cs="Times New Roman"/>
          <w:sz w:val="28"/>
          <w:szCs w:val="28"/>
        </w:rPr>
        <w:t>необхо-димых</w:t>
      </w:r>
      <w:proofErr w:type="spellEnd"/>
      <w:proofErr w:type="gramEnd"/>
      <w:r w:rsidRPr="00277F5B">
        <w:rPr>
          <w:rFonts w:ascii="Times New Roman" w:hAnsi="Times New Roman" w:cs="Times New Roman"/>
          <w:sz w:val="28"/>
          <w:szCs w:val="28"/>
        </w:rPr>
        <w:t xml:space="preserve"> для обслуживания рассчитываемой пары поездов»</w:t>
      </w:r>
    </w:p>
    <w:p w14:paraId="7458808A" w14:textId="77777777" w:rsidR="00BB6264" w:rsidRPr="00796087" w:rsidRDefault="00BB6264" w:rsidP="00BB6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277F5B">
        <w:rPr>
          <w:rFonts w:ascii="Times New Roman" w:hAnsi="Times New Roman" w:cs="Times New Roman"/>
          <w:sz w:val="28"/>
          <w:szCs w:val="28"/>
        </w:rPr>
        <w:t>.</w:t>
      </w:r>
      <w:r w:rsidRPr="00277F5B">
        <w:rPr>
          <w:rFonts w:ascii="Times New Roman" w:hAnsi="Times New Roman" w:cs="Times New Roman"/>
          <w:sz w:val="28"/>
          <w:szCs w:val="28"/>
        </w:rPr>
        <w:tab/>
        <w:t>Исходные данные и порядок расчета показателя использования пассажирских вагонов «Общее число бригад и общая численность проводников, начальников поездов и поездных электромехаников в целом по депо»</w:t>
      </w:r>
    </w:p>
    <w:p w14:paraId="5F1EE732" w14:textId="77777777" w:rsidR="00274420" w:rsidRDefault="00274420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F2D8DB" w14:textId="53AA9CDB" w:rsidR="00B53934" w:rsidRPr="00B53934" w:rsidRDefault="00B53934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Примерные оценочные материалы, применяемые при проведении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bookmarkStart w:id="2" w:name="_Hlk168263891"/>
      <w:r w:rsidR="009224E4" w:rsidRPr="009224E4">
        <w:rPr>
          <w:rFonts w:ascii="Times New Roman" w:eastAsia="Times New Roman" w:hAnsi="Times New Roman" w:cs="Times New Roman"/>
          <w:b/>
          <w:bCs/>
          <w:sz w:val="28"/>
          <w:szCs w:val="28"/>
        </w:rPr>
        <w:t>промежуточной</w:t>
      </w:r>
      <w:bookmarkEnd w:id="2"/>
      <w:r w:rsidR="009224E4" w:rsidRPr="009224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аттестации по дисциплине (модулю) 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в </w:t>
      </w:r>
      <w:r w:rsidR="00274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5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семестре</w:t>
      </w:r>
    </w:p>
    <w:p w14:paraId="0975FE63" w14:textId="65BCD549" w:rsidR="00B53934" w:rsidRPr="00B53934" w:rsidRDefault="00B53934" w:rsidP="00B53934">
      <w:pPr>
        <w:widowControl w:val="0"/>
        <w:spacing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6433F4" w:rsidRPr="006433F4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Технологические процессы предприятий по эксплуатации пассажирских вагонов</w:t>
      </w:r>
      <w:r w:rsidRPr="00B53934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0EACD19E" w14:textId="7AC281A0" w:rsidR="00B53934" w:rsidRPr="00B53934" w:rsidRDefault="00B5393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текущего контроля </w:t>
      </w:r>
      <w:proofErr w:type="gramStart"/>
      <w:r w:rsidRPr="00B53934">
        <w:rPr>
          <w:rFonts w:ascii="Times New Roman" w:eastAsia="Times New Roman" w:hAnsi="Times New Roman" w:cs="Times New Roman"/>
          <w:sz w:val="28"/>
          <w:szCs w:val="28"/>
        </w:rPr>
        <w:t>обучающемуся</w:t>
      </w:r>
      <w:proofErr w:type="gramEnd"/>
      <w:r w:rsidRPr="00B53934"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дать ответы на </w:t>
      </w:r>
      <w:r w:rsidR="00637409">
        <w:rPr>
          <w:rFonts w:ascii="Times New Roman" w:eastAsia="Times New Roman" w:hAnsi="Times New Roman" w:cs="Times New Roman"/>
          <w:sz w:val="28"/>
          <w:szCs w:val="28"/>
          <w:lang w:bidi="en-US"/>
        </w:rPr>
        <w:t>4</w:t>
      </w:r>
      <w:r w:rsidRPr="00B5393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вопрос</w:t>
      </w:r>
      <w:r w:rsidR="0063740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, представленных в билете.</w:t>
      </w:r>
    </w:p>
    <w:p w14:paraId="16F24FFA" w14:textId="1BBF29BE" w:rsidR="00B53934" w:rsidRDefault="00B5393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934">
        <w:rPr>
          <w:rFonts w:ascii="Times New Roman" w:eastAsia="Times New Roman" w:hAnsi="Times New Roman" w:cs="Times New Roman"/>
          <w:sz w:val="28"/>
          <w:szCs w:val="28"/>
        </w:rPr>
        <w:t>Примерный перечень тематики вопросов</w:t>
      </w:r>
      <w:r w:rsidR="009224E4">
        <w:rPr>
          <w:rFonts w:ascii="Times New Roman" w:eastAsia="Times New Roman" w:hAnsi="Times New Roman" w:cs="Times New Roman"/>
          <w:sz w:val="28"/>
          <w:szCs w:val="28"/>
        </w:rPr>
        <w:t xml:space="preserve"> промежуточной аттестации</w:t>
      </w:r>
      <w:r w:rsidRPr="00B5393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D5AE527" w14:textId="77777777" w:rsidR="00BB6264" w:rsidRPr="00BB6264" w:rsidRDefault="00BB6264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264">
        <w:rPr>
          <w:rFonts w:ascii="Times New Roman" w:eastAsia="Times New Roman" w:hAnsi="Times New Roman" w:cs="Times New Roman"/>
          <w:sz w:val="28"/>
          <w:szCs w:val="28"/>
        </w:rPr>
        <w:t>1. Определение технологического цикла технического обслуживания подвижного состава.</w:t>
      </w:r>
    </w:p>
    <w:p w14:paraId="3315EB2D" w14:textId="588F1481" w:rsidR="00BB6264" w:rsidRPr="00BB6264" w:rsidRDefault="00BB6264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264">
        <w:rPr>
          <w:rFonts w:ascii="Times New Roman" w:eastAsia="Times New Roman" w:hAnsi="Times New Roman" w:cs="Times New Roman"/>
          <w:sz w:val="28"/>
          <w:szCs w:val="28"/>
        </w:rPr>
        <w:t>2. Причины возникновения основных отказов внутреннего оборудования пассажирских вагонов.</w:t>
      </w:r>
    </w:p>
    <w:p w14:paraId="69F22AA0" w14:textId="6FC40D18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Структура технологического процесса технического обслуживания подвижного состава</w:t>
      </w:r>
    </w:p>
    <w:p w14:paraId="0A5A1DAF" w14:textId="1876DAAC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Причины возникновения основных отказов вагонов</w:t>
      </w:r>
    </w:p>
    <w:p w14:paraId="3E318915" w14:textId="4C3901F0" w:rsidR="00BB6264" w:rsidRPr="00BB6264" w:rsidRDefault="000026E1" w:rsidP="00BB6264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Очистка деталей и узлов вагонов. Методы. Технологии. Требования. Подходы.</w:t>
      </w:r>
    </w:p>
    <w:p w14:paraId="0FB11FD0" w14:textId="6A5C9C8C" w:rsidR="00BB6264" w:rsidRPr="00BB6264" w:rsidRDefault="000026E1" w:rsidP="00BB6264">
      <w:pPr>
        <w:widowControl w:val="0"/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Подготовка пассажирских составов в рейс. Показатели работы</w:t>
      </w:r>
    </w:p>
    <w:p w14:paraId="60EA9A2F" w14:textId="454E693C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B6264" w:rsidRPr="00BB6264">
        <w:rPr>
          <w:rFonts w:ascii="Times New Roman" w:hAnsi="Times New Roman"/>
          <w:sz w:val="28"/>
          <w:szCs w:val="28"/>
        </w:rPr>
        <w:t>. Связь между техническими требованиями к элементам конструкции подвижного состава и эксплуатационными условиями.</w:t>
      </w:r>
    </w:p>
    <w:p w14:paraId="2329ED05" w14:textId="55250A1C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BB6264" w:rsidRPr="00BB6264">
        <w:rPr>
          <w:rFonts w:ascii="Times New Roman" w:hAnsi="Times New Roman"/>
          <w:sz w:val="28"/>
          <w:szCs w:val="28"/>
        </w:rPr>
        <w:t xml:space="preserve"> Организация работы эксплуатационных предприятий железнодорожного транспорта.</w:t>
      </w:r>
    </w:p>
    <w:p w14:paraId="1A769A88" w14:textId="28181D59" w:rsidR="00BB6264" w:rsidRPr="00BB6264" w:rsidRDefault="000026E1" w:rsidP="00BB6264">
      <w:pPr>
        <w:pStyle w:val="2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BB6264" w:rsidRPr="00BB6264">
        <w:rPr>
          <w:rFonts w:ascii="Times New Roman" w:hAnsi="Times New Roman"/>
          <w:sz w:val="28"/>
          <w:szCs w:val="28"/>
        </w:rPr>
        <w:t>. Виды повреждений деталей подвижного состава. Анализ. Этимология. Принцип безремонтной конструкции вагона. Возможность пожизненной гарантии.</w:t>
      </w:r>
    </w:p>
    <w:p w14:paraId="0FCEDD0A" w14:textId="402AA517" w:rsidR="00BB6264" w:rsidRPr="00BB6264" w:rsidRDefault="00BB6264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>1</w:t>
      </w:r>
      <w:r w:rsidR="000026E1">
        <w:rPr>
          <w:rFonts w:ascii="Times New Roman" w:hAnsi="Times New Roman"/>
          <w:sz w:val="28"/>
          <w:szCs w:val="28"/>
        </w:rPr>
        <w:t>0</w:t>
      </w:r>
      <w:r w:rsidRPr="00BB6264">
        <w:rPr>
          <w:rFonts w:ascii="Times New Roman" w:hAnsi="Times New Roman"/>
          <w:sz w:val="28"/>
          <w:szCs w:val="28"/>
        </w:rPr>
        <w:t>. Математические модели основных эксплуатационных показателей работы подвижного состава</w:t>
      </w:r>
    </w:p>
    <w:p w14:paraId="0E0292AA" w14:textId="330D431F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BB6264" w:rsidRPr="00BB6264">
        <w:rPr>
          <w:rFonts w:ascii="Times New Roman" w:hAnsi="Times New Roman"/>
          <w:sz w:val="28"/>
          <w:szCs w:val="28"/>
        </w:rPr>
        <w:t xml:space="preserve"> Средства технологического оснащения, применяемые при технической диагностике подвижного состава.</w:t>
      </w:r>
    </w:p>
    <w:p w14:paraId="13C148EB" w14:textId="0831C748" w:rsidR="00BB6264" w:rsidRPr="00BB6264" w:rsidRDefault="00BB6264" w:rsidP="00BB6264">
      <w:pPr>
        <w:pStyle w:val="2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 xml:space="preserve"> </w:t>
      </w:r>
      <w:r w:rsidR="000026E1">
        <w:rPr>
          <w:rFonts w:ascii="Times New Roman" w:hAnsi="Times New Roman"/>
          <w:sz w:val="28"/>
          <w:szCs w:val="28"/>
        </w:rPr>
        <w:t>12</w:t>
      </w:r>
      <w:r w:rsidRPr="00BB6264">
        <w:rPr>
          <w:rFonts w:ascii="Times New Roman" w:hAnsi="Times New Roman"/>
          <w:sz w:val="28"/>
          <w:szCs w:val="28"/>
        </w:rPr>
        <w:t>. Методика расчета рабочей силы для участков вагонного депо.</w:t>
      </w:r>
    </w:p>
    <w:p w14:paraId="132BA1C3" w14:textId="78B6CFBF" w:rsidR="00BB6264" w:rsidRPr="00BB6264" w:rsidRDefault="00BB6264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264">
        <w:rPr>
          <w:rFonts w:ascii="Times New Roman" w:hAnsi="Times New Roman"/>
          <w:sz w:val="28"/>
          <w:szCs w:val="28"/>
        </w:rPr>
        <w:t>1</w:t>
      </w:r>
      <w:r w:rsidR="000026E1">
        <w:rPr>
          <w:rFonts w:ascii="Times New Roman" w:hAnsi="Times New Roman"/>
          <w:sz w:val="28"/>
          <w:szCs w:val="28"/>
        </w:rPr>
        <w:t>3</w:t>
      </w:r>
      <w:r w:rsidRPr="00BB6264">
        <w:rPr>
          <w:rFonts w:ascii="Times New Roman" w:hAnsi="Times New Roman"/>
          <w:sz w:val="28"/>
          <w:szCs w:val="28"/>
        </w:rPr>
        <w:t>. Показатели работы эксплуатационных предприятий</w:t>
      </w:r>
    </w:p>
    <w:p w14:paraId="0BE97AB4" w14:textId="2D5859E6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BB6264" w:rsidRPr="00BB6264">
        <w:rPr>
          <w:rFonts w:ascii="Times New Roman" w:hAnsi="Times New Roman"/>
          <w:sz w:val="28"/>
          <w:szCs w:val="28"/>
        </w:rPr>
        <w:t>. Определение трудоемкости технического обслуживания подвижного состава</w:t>
      </w:r>
    </w:p>
    <w:p w14:paraId="1714FC19" w14:textId="002E661D" w:rsidR="00BB6264" w:rsidRPr="00BB6264" w:rsidRDefault="000026E1" w:rsidP="00BB6264">
      <w:pPr>
        <w:pStyle w:val="2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BB6264" w:rsidRPr="00BB6264">
        <w:rPr>
          <w:rFonts w:ascii="Times New Roman" w:hAnsi="Times New Roman"/>
          <w:sz w:val="28"/>
          <w:szCs w:val="28"/>
        </w:rPr>
        <w:t xml:space="preserve">. Возможности автоматизации производственных процессов при обслуживании и ремонте вагонов. Последовательность перехода от ручного управления процессами  к </w:t>
      </w:r>
      <w:proofErr w:type="gramStart"/>
      <w:r w:rsidR="00BB6264" w:rsidRPr="00BB6264">
        <w:rPr>
          <w:rFonts w:ascii="Times New Roman" w:hAnsi="Times New Roman"/>
          <w:sz w:val="28"/>
          <w:szCs w:val="28"/>
        </w:rPr>
        <w:t>автоматическому</w:t>
      </w:r>
      <w:proofErr w:type="gramEnd"/>
      <w:r w:rsidR="00BB6264" w:rsidRPr="00BB6264">
        <w:rPr>
          <w:rFonts w:ascii="Times New Roman" w:hAnsi="Times New Roman"/>
          <w:sz w:val="28"/>
          <w:szCs w:val="28"/>
        </w:rPr>
        <w:t>.</w:t>
      </w:r>
    </w:p>
    <w:p w14:paraId="1084934B" w14:textId="6A95183B" w:rsidR="00BB6264" w:rsidRPr="00BB6264" w:rsidRDefault="000026E1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 xml:space="preserve">. Методы </w:t>
      </w:r>
      <w:proofErr w:type="gramStart"/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расчета показателей качества проведения технического обслуживания</w:t>
      </w:r>
      <w:proofErr w:type="gramEnd"/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135BFE" w14:textId="0489F58F" w:rsidR="00BB6264" w:rsidRPr="00BB6264" w:rsidRDefault="000026E1" w:rsidP="00BB6264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Состав, квалификация, обязанности и ответственность работников эксплуатационных предприятий.</w:t>
      </w:r>
    </w:p>
    <w:p w14:paraId="091860E5" w14:textId="1B27ACE1" w:rsidR="00BB6264" w:rsidRPr="00BB6264" w:rsidRDefault="000026E1" w:rsidP="00BB6264">
      <w:pPr>
        <w:widowControl w:val="0"/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BB6264" w:rsidRPr="00BB6264">
        <w:rPr>
          <w:rFonts w:ascii="Times New Roman" w:eastAsia="Times New Roman" w:hAnsi="Times New Roman" w:cs="Times New Roman"/>
          <w:sz w:val="28"/>
          <w:szCs w:val="28"/>
        </w:rPr>
        <w:t>. Виды и средства технологического оснащения сварочных операций при ремонте вагонов.</w:t>
      </w:r>
    </w:p>
    <w:p w14:paraId="4397105B" w14:textId="78D032E1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Единая транспортная система страны. Роль железнодорожного транспорта в народном хозяйстве.</w:t>
      </w:r>
    </w:p>
    <w:p w14:paraId="155B464F" w14:textId="29310099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Проектирование элементов технологических процессов сборки.</w:t>
      </w:r>
    </w:p>
    <w:p w14:paraId="69A4F09B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Жизненный цикл изделия. Понятие, этапы жизненного цикла. Технологические методы повышения износостойкости деталей.</w:t>
      </w:r>
    </w:p>
    <w:p w14:paraId="77AF5514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Построение и расчет размерных цепей</w:t>
      </w:r>
    </w:p>
    <w:p w14:paraId="1C5FDA40" w14:textId="77777777" w:rsidR="00BB6264" w:rsidRPr="0096057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057C">
        <w:rPr>
          <w:rFonts w:ascii="Times New Roman" w:hAnsi="Times New Roman"/>
          <w:sz w:val="28"/>
          <w:szCs w:val="28"/>
        </w:rPr>
        <w:t>Подразделения вагонного депо, показатели их работы.</w:t>
      </w:r>
    </w:p>
    <w:p w14:paraId="24449800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lastRenderedPageBreak/>
        <w:t>Основные понятия о технологии ремонта грузовых, пассажирских вагонов. Различия. Подходы. Методики.</w:t>
      </w:r>
    </w:p>
    <w:p w14:paraId="76880E2A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 xml:space="preserve">Построение технологических схем и маршрутной технологии сборочных процессов. </w:t>
      </w:r>
    </w:p>
    <w:p w14:paraId="5C945D1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>Особенности технологических процессов ремонта подвижного состава. Ремонт вагона на вагоносборочном участке. Технологические методы повышения износостойкости деталей.</w:t>
      </w:r>
    </w:p>
    <w:p w14:paraId="42C5051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6049C">
        <w:rPr>
          <w:rFonts w:ascii="Times New Roman" w:hAnsi="Times New Roman"/>
          <w:sz w:val="28"/>
          <w:szCs w:val="28"/>
        </w:rPr>
        <w:t>Ключи гаечные ГОСТ 2838. Назначение. Конструкция, варианты исполнения.</w:t>
      </w:r>
    </w:p>
    <w:p w14:paraId="1B6212BD" w14:textId="77777777" w:rsidR="00BB6264" w:rsidRPr="00B6049C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6049C">
        <w:rPr>
          <w:rFonts w:ascii="Times New Roman" w:hAnsi="Times New Roman"/>
          <w:sz w:val="28"/>
          <w:szCs w:val="28"/>
        </w:rPr>
        <w:t>Вагонные депо - показатели работы заготовительных инструментальных подразделений предприятия.</w:t>
      </w:r>
    </w:p>
    <w:p w14:paraId="1C75910A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 xml:space="preserve">Основные понятия об организации технического обслуживания вагонов. </w:t>
      </w:r>
    </w:p>
    <w:p w14:paraId="6549DED5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Ремонтное хозяйство предприятия. Назначение. Алгоритмы функционирования.</w:t>
      </w:r>
    </w:p>
    <w:p w14:paraId="5DF6860A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020CE">
        <w:rPr>
          <w:rFonts w:ascii="Times New Roman" w:hAnsi="Times New Roman"/>
          <w:sz w:val="28"/>
          <w:szCs w:val="28"/>
        </w:rPr>
        <w:t>Иерархические уровни проектирования технологических процессов производства и ремонта вагонов. Инструментальное обеспечение.</w:t>
      </w:r>
    </w:p>
    <w:p w14:paraId="558126B7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Основные соотношения размерных цепей.</w:t>
      </w:r>
    </w:p>
    <w:p w14:paraId="56B728B3" w14:textId="77777777" w:rsidR="00BB6264" w:rsidRPr="00E020CE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20CE">
        <w:rPr>
          <w:rFonts w:ascii="Times New Roman" w:hAnsi="Times New Roman"/>
          <w:sz w:val="28"/>
          <w:szCs w:val="28"/>
        </w:rPr>
        <w:t>Задачи и проблемы автоматизации производственных процессов инструментального обеспечения.  Уровни (этапы) автоматизации. Структурные схемы автоматов и автоматических линий.</w:t>
      </w:r>
    </w:p>
    <w:p w14:paraId="4BA13C4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Современное технологическое оборудование для обработки резанием деталей.</w:t>
      </w:r>
    </w:p>
    <w:p w14:paraId="03928D8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Автоматизированное машиностроительное производство.</w:t>
      </w:r>
    </w:p>
    <w:p w14:paraId="284BE85B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 xml:space="preserve">Инструменты неразрушающего контроля, применяемые при ремонте вагонов. </w:t>
      </w:r>
    </w:p>
    <w:p w14:paraId="031DB80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Автоматические металлорежущие станки с компьютерными системами управления.</w:t>
      </w:r>
    </w:p>
    <w:p w14:paraId="2629137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Устройства автоматической смены инструмента.</w:t>
      </w:r>
    </w:p>
    <w:p w14:paraId="10DCCE4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Инструментальное обеспечение металлорежущих станков.</w:t>
      </w:r>
    </w:p>
    <w:p w14:paraId="01E1F83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F6718">
        <w:rPr>
          <w:rFonts w:ascii="Times New Roman" w:hAnsi="Times New Roman"/>
          <w:sz w:val="28"/>
          <w:szCs w:val="28"/>
        </w:rPr>
        <w:t>Подготовка инструмента к работе в системе</w:t>
      </w:r>
      <w:r w:rsidRPr="00BF6718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инструментообеспечения.</w:t>
      </w:r>
    </w:p>
    <w:p w14:paraId="54FC5D4D" w14:textId="77777777" w:rsidR="00BB6264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Очистка деталей и узлов вагонов. Методы. Технологии. Инструментальное обеспечение.</w:t>
      </w:r>
    </w:p>
    <w:p w14:paraId="70942E7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Инструментальное обеспечение при выявлении основных дефектов оси колесной пары. Методы и инструментарий выявления скрытых дефектов.</w:t>
      </w:r>
    </w:p>
    <w:p w14:paraId="7FC74D6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Аспекты определения времени на </w:t>
      </w:r>
      <w:proofErr w:type="spellStart"/>
      <w:r w:rsidRPr="00BF6718">
        <w:rPr>
          <w:rFonts w:ascii="Times New Roman" w:hAnsi="Times New Roman"/>
          <w:sz w:val="28"/>
          <w:szCs w:val="28"/>
        </w:rPr>
        <w:t>подналадку</w:t>
      </w:r>
      <w:proofErr w:type="spellEnd"/>
      <w:r w:rsidRPr="00BF6718">
        <w:rPr>
          <w:rFonts w:ascii="Times New Roman" w:hAnsi="Times New Roman"/>
          <w:sz w:val="28"/>
          <w:szCs w:val="28"/>
        </w:rPr>
        <w:t xml:space="preserve"> инструментария. </w:t>
      </w:r>
    </w:p>
    <w:p w14:paraId="1BF0DE28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Рациональное использование инструмента в системе технического обслуживания и ремонта вагонов. Развернутый анализ.</w:t>
      </w:r>
    </w:p>
    <w:p w14:paraId="02875C82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Средства инструментального обеспечения в системе СТОИР вагонов.</w:t>
      </w:r>
    </w:p>
    <w:p w14:paraId="1DF48EA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Роль метрологии при изготовлении и ремонте вагонов. Возможности её автоматизации.</w:t>
      </w:r>
    </w:p>
    <w:p w14:paraId="4A10F1E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Основные дефекты  колесной пары. Инструментальное обеспечение выявления. </w:t>
      </w:r>
    </w:p>
    <w:p w14:paraId="071C66D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Оснастк</w:t>
      </w:r>
      <w:proofErr w:type="gramStart"/>
      <w:r w:rsidRPr="00BF6718">
        <w:rPr>
          <w:rFonts w:ascii="Times New Roman" w:hAnsi="Times New Roman"/>
          <w:sz w:val="28"/>
          <w:szCs w:val="28"/>
        </w:rPr>
        <w:t>а(</w:t>
      </w:r>
      <w:proofErr w:type="gramEnd"/>
      <w:r w:rsidRPr="00BF6718">
        <w:rPr>
          <w:rFonts w:ascii="Times New Roman" w:hAnsi="Times New Roman"/>
          <w:sz w:val="28"/>
          <w:szCs w:val="28"/>
        </w:rPr>
        <w:t xml:space="preserve"> основной инструмент, осуществляющий непосредственное воздействие, вспомогательный инструмент).</w:t>
      </w:r>
    </w:p>
    <w:p w14:paraId="67A0E8C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повреждений деталей подвижного состава. Анализ. Этимология. Принцип безремонтной конструкции вагона. Возможность пожизненной гарантии. Инструментарий качественного и количественного диагностирования.</w:t>
      </w:r>
    </w:p>
    <w:p w14:paraId="230E91AE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Как влияет шум в пассажирском вагоне на: безопасность движения,  комфорт проезда пассажиров и  утомляемость поездной бригады? Причины возникновения шума в вагоне при движении поезда. Инструменты выявления, измерения шума.</w:t>
      </w:r>
    </w:p>
    <w:p w14:paraId="00F777F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Инструментальное обеспечение при производстве ударно-тяговых приборов.</w:t>
      </w:r>
    </w:p>
    <w:p w14:paraId="30C1D13D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Регулирование технологического оборудования и оснастки.</w:t>
      </w:r>
    </w:p>
    <w:p w14:paraId="1684E5D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Настройка основного и вспомогательного инструментария, а также приспособлений.</w:t>
      </w:r>
    </w:p>
    <w:p w14:paraId="0371E51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Анализ измерения дефектов тележек грузовых и пассажирских  вагонов.</w:t>
      </w:r>
    </w:p>
    <w:p w14:paraId="436EC191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Методология оптимизации рабочих и холостых движений инструментов:  способы,  особенности,  характеристики,  достоинства,  недостатки.</w:t>
      </w:r>
    </w:p>
    <w:p w14:paraId="0B04B2D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Методика расчета рабочей силы для инструментальных  участков ВСЗ, вагонного депо.</w:t>
      </w:r>
    </w:p>
    <w:p w14:paraId="4E4D346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Колесные пары. Инструментальное обеспечение нового производства.</w:t>
      </w:r>
    </w:p>
    <w:p w14:paraId="02E00E8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Обеспечение рабочих мест инструментом.</w:t>
      </w:r>
    </w:p>
    <w:p w14:paraId="689A83AB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Обработка резанием деталей подвижного состава.  Основные технологические операции, средства технологического оснащения.  Инструментальное обеспечение.</w:t>
      </w:r>
    </w:p>
    <w:p w14:paraId="0ABA388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Безопасная и эффективная эксплуатация инструмента.</w:t>
      </w:r>
    </w:p>
    <w:p w14:paraId="251751C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Возможности автоматизации инструментального обеспечения производственных процессов при изготовлении и ремонте вагонов. Последовательность перехода от ручного управления процессами  к </w:t>
      </w:r>
      <w:proofErr w:type="gramStart"/>
      <w:r w:rsidRPr="00BF6718">
        <w:rPr>
          <w:rFonts w:ascii="Times New Roman" w:hAnsi="Times New Roman"/>
          <w:sz w:val="28"/>
          <w:szCs w:val="28"/>
        </w:rPr>
        <w:t>автоматическому</w:t>
      </w:r>
      <w:proofErr w:type="gramEnd"/>
      <w:r w:rsidRPr="00BF6718">
        <w:rPr>
          <w:rFonts w:ascii="Times New Roman" w:hAnsi="Times New Roman"/>
          <w:sz w:val="28"/>
          <w:szCs w:val="28"/>
        </w:rPr>
        <w:t>.</w:t>
      </w:r>
    </w:p>
    <w:p w14:paraId="0AA85A98" w14:textId="6286FC88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Основные дефекты кузова </w:t>
      </w:r>
      <w:r w:rsidR="000026E1">
        <w:rPr>
          <w:rFonts w:ascii="Times New Roman" w:hAnsi="Times New Roman"/>
          <w:sz w:val="28"/>
          <w:szCs w:val="28"/>
        </w:rPr>
        <w:t>пассажирского</w:t>
      </w:r>
      <w:r w:rsidRPr="00BF6718">
        <w:rPr>
          <w:rFonts w:ascii="Times New Roman" w:hAnsi="Times New Roman"/>
          <w:sz w:val="28"/>
          <w:szCs w:val="28"/>
        </w:rPr>
        <w:t xml:space="preserve"> вагона. Инструментарий выявления.</w:t>
      </w:r>
    </w:p>
    <w:p w14:paraId="77A827E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Система бесперебойного снабжения производства инструментом.  Параметры. Особенности функционирования.</w:t>
      </w:r>
    </w:p>
    <w:p w14:paraId="090F829E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и средства технологического инструментального оснащения сварочных операций при производстве и ремонте вагонов.</w:t>
      </w:r>
    </w:p>
    <w:p w14:paraId="331295C8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Изготовление инструмента. Система производства. Основные технологии.</w:t>
      </w:r>
    </w:p>
    <w:p w14:paraId="6B08DDD7" w14:textId="77777777" w:rsidR="00BB6264" w:rsidRPr="00BF6718" w:rsidRDefault="00BB6264" w:rsidP="000026E1">
      <w:pPr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718">
        <w:rPr>
          <w:rFonts w:ascii="Times New Roman" w:hAnsi="Times New Roman" w:cs="Times New Roman"/>
          <w:sz w:val="28"/>
          <w:szCs w:val="28"/>
        </w:rPr>
        <w:t xml:space="preserve">Проектирование инструмента. </w:t>
      </w:r>
    </w:p>
    <w:p w14:paraId="4E33662F" w14:textId="14B94140" w:rsidR="00BB6264" w:rsidRPr="00BF6718" w:rsidRDefault="006433F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дефекты котла отопления</w:t>
      </w:r>
      <w:r w:rsidR="00BB6264" w:rsidRPr="00BF6718">
        <w:rPr>
          <w:rFonts w:ascii="Times New Roman" w:hAnsi="Times New Roman"/>
          <w:sz w:val="28"/>
          <w:szCs w:val="28"/>
        </w:rPr>
        <w:t>. Инструменты выявления.</w:t>
      </w:r>
    </w:p>
    <w:p w14:paraId="24E3F444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Информационное обеспечение инструментального хозяйства.</w:t>
      </w:r>
    </w:p>
    <w:p w14:paraId="581E8A5A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Виды неразрушающего контроля, применяемые при ремонте вагонов. Инструментарий НК.</w:t>
      </w:r>
    </w:p>
    <w:p w14:paraId="26AE7AA2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Инструментальный цех вагоностроительного предприятия.</w:t>
      </w:r>
    </w:p>
    <w:p w14:paraId="0EA36DD3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Оптимизация накопления складских запасов инструментов.</w:t>
      </w:r>
    </w:p>
    <w:p w14:paraId="2EB8EA61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Тележки пассажирских вагонов. Этапы развития. Конструкции. Инновации. Перспективы. Инструментальное обеспечение производства.</w:t>
      </w:r>
    </w:p>
    <w:p w14:paraId="070463F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Специализация и кооперирование инструментального обеспечения в вагоностроении и при ремонте вагонов.</w:t>
      </w:r>
    </w:p>
    <w:p w14:paraId="4E7B63E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Ультразвуковой метод неразрушающего контроля. Виды, области применения при ремонте вагонов. Конкретные инновационные модели.</w:t>
      </w:r>
    </w:p>
    <w:p w14:paraId="6EB3793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Что такое формирование колесной пары? Технология. Оснастка. Инструменты. Основной документ качества. Особенности для колёсных пар с </w:t>
      </w:r>
      <w:proofErr w:type="spellStart"/>
      <w:r w:rsidRPr="00BF6718">
        <w:rPr>
          <w:rFonts w:ascii="Times New Roman" w:hAnsi="Times New Roman"/>
          <w:sz w:val="28"/>
          <w:szCs w:val="28"/>
        </w:rPr>
        <w:t>варио</w:t>
      </w:r>
      <w:proofErr w:type="spellEnd"/>
      <w:r w:rsidRPr="00BF6718">
        <w:rPr>
          <w:rFonts w:ascii="Times New Roman" w:hAnsi="Times New Roman"/>
          <w:sz w:val="28"/>
          <w:szCs w:val="28"/>
        </w:rPr>
        <w:t>-колеёй.</w:t>
      </w:r>
    </w:p>
    <w:p w14:paraId="763E21F2" w14:textId="77777777" w:rsidR="00BB6264" w:rsidRPr="00BF6718" w:rsidRDefault="00BB6264" w:rsidP="000026E1">
      <w:pPr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718">
        <w:rPr>
          <w:rFonts w:ascii="Times New Roman" w:hAnsi="Times New Roman" w:cs="Times New Roman"/>
          <w:sz w:val="28"/>
          <w:szCs w:val="28"/>
        </w:rPr>
        <w:t>Понятие о поточном производстве. Параметры поточных линий.  Инструментальное обеспечение.</w:t>
      </w:r>
    </w:p>
    <w:p w14:paraId="48A94191" w14:textId="4D2E3004" w:rsidR="00BB6264" w:rsidRPr="00BF6718" w:rsidRDefault="006433F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Тележки</w:t>
      </w:r>
      <w:bookmarkStart w:id="3" w:name="_GoBack"/>
      <w:bookmarkEnd w:id="3"/>
      <w:r w:rsidR="00BB6264" w:rsidRPr="00BF6718">
        <w:rPr>
          <w:rFonts w:ascii="Times New Roman" w:hAnsi="Times New Roman"/>
          <w:sz w:val="28"/>
          <w:szCs w:val="28"/>
        </w:rPr>
        <w:t>. Этапы развития. Конструкции. Эволюция. Инновации. Перспективы. Инструментальное обеспечение.</w:t>
      </w:r>
    </w:p>
    <w:p w14:paraId="20452CDF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Причины возникновения погрешности базирования заготовки на станке.</w:t>
      </w:r>
    </w:p>
    <w:p w14:paraId="18D72EA5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Тормоза вагона.  Повреждения в эксплуатации, технология выявления. Инструментарий ремонта тормозного оборудования вагонов.</w:t>
      </w:r>
    </w:p>
    <w:p w14:paraId="12253C4C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В чем заключается принцип постоянства баз.  В чем заключается принцип совмещения баз.</w:t>
      </w:r>
    </w:p>
    <w:p w14:paraId="3986E69C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Контроль резьбы на валах:  перечислить варианты измерительного инструмента.</w:t>
      </w:r>
    </w:p>
    <w:p w14:paraId="0749AE97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lastRenderedPageBreak/>
        <w:t>Основные дефекты автосцепки  (детали механизма сцепления). Контроль. Восстановление. Инструментальное обеспечение.</w:t>
      </w:r>
    </w:p>
    <w:p w14:paraId="30BB8802" w14:textId="1FEBA580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Основы технического обслуживания и ремонта пассажирских вагонов. ТО, </w:t>
      </w:r>
      <w:proofErr w:type="gramStart"/>
      <w:r w:rsidRPr="00BF6718">
        <w:rPr>
          <w:rFonts w:ascii="Times New Roman" w:hAnsi="Times New Roman"/>
          <w:sz w:val="28"/>
          <w:szCs w:val="28"/>
        </w:rPr>
        <w:t>ТР</w:t>
      </w:r>
      <w:proofErr w:type="gramEnd"/>
      <w:r w:rsidRPr="00BF6718">
        <w:rPr>
          <w:rFonts w:ascii="Times New Roman" w:hAnsi="Times New Roman"/>
          <w:sz w:val="28"/>
          <w:szCs w:val="28"/>
        </w:rPr>
        <w:t>, характеристики, особенности инструментального  обеспечения.</w:t>
      </w:r>
    </w:p>
    <w:p w14:paraId="255D9490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Анализ конструкции, дефектов и технология ремонта рамы вагона. Станочное оборудование, оснастка. </w:t>
      </w:r>
    </w:p>
    <w:p w14:paraId="12191801" w14:textId="6FDE860F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 xml:space="preserve">Контроль шлицевых участков валов: перечислить варианты измерительного инструмента. </w:t>
      </w:r>
      <w:r w:rsidR="005E6B74">
        <w:rPr>
          <w:rFonts w:ascii="Times New Roman" w:hAnsi="Times New Roman"/>
          <w:sz w:val="28"/>
          <w:szCs w:val="28"/>
        </w:rPr>
        <w:t>Пассажирские вагоны. СТЛД.</w:t>
      </w:r>
    </w:p>
    <w:p w14:paraId="67BAA0F9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6718">
        <w:rPr>
          <w:rFonts w:ascii="Times New Roman" w:hAnsi="Times New Roman"/>
          <w:sz w:val="28"/>
          <w:szCs w:val="28"/>
        </w:rPr>
        <w:t>Дать определение терминам: дефектный слой, минимальный припуск, операционный припуск, симметричный припуск, общий припуск.</w:t>
      </w:r>
    </w:p>
    <w:p w14:paraId="7DBE5CA6" w14:textId="77777777" w:rsidR="00BB6264" w:rsidRPr="00BF6718" w:rsidRDefault="00BB6264" w:rsidP="000026E1">
      <w:pPr>
        <w:pStyle w:val="20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F6718">
        <w:rPr>
          <w:rFonts w:ascii="Times New Roman" w:hAnsi="Times New Roman"/>
          <w:sz w:val="28"/>
          <w:szCs w:val="28"/>
        </w:rPr>
        <w:t>Эксплуатационные свойства применяемых инструментов.</w:t>
      </w:r>
    </w:p>
    <w:p w14:paraId="0AF5579A" w14:textId="4DFBE14B" w:rsidR="00BB6264" w:rsidRPr="00BF6718" w:rsidRDefault="005E6B74" w:rsidP="00BB626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 </w:t>
      </w:r>
      <w:r w:rsidR="00BB6264" w:rsidRPr="00BF6718">
        <w:rPr>
          <w:rFonts w:ascii="Times New Roman" w:hAnsi="Times New Roman" w:cs="Times New Roman"/>
          <w:sz w:val="28"/>
          <w:szCs w:val="28"/>
        </w:rPr>
        <w:t>Физические и технологические параметры процессов резания</w:t>
      </w:r>
      <w:r w:rsidR="00274420">
        <w:rPr>
          <w:rFonts w:ascii="Times New Roman" w:hAnsi="Times New Roman" w:cs="Times New Roman"/>
          <w:sz w:val="28"/>
          <w:szCs w:val="28"/>
        </w:rPr>
        <w:t xml:space="preserve"> при ТО и ремонте пассажирс</w:t>
      </w:r>
      <w:r>
        <w:rPr>
          <w:rFonts w:ascii="Times New Roman" w:hAnsi="Times New Roman" w:cs="Times New Roman"/>
          <w:sz w:val="28"/>
          <w:szCs w:val="28"/>
        </w:rPr>
        <w:t>ких вагонов</w:t>
      </w:r>
      <w:r w:rsidR="00BB6264" w:rsidRPr="00BF6718">
        <w:rPr>
          <w:rFonts w:ascii="Times New Roman" w:hAnsi="Times New Roman" w:cs="Times New Roman"/>
          <w:sz w:val="28"/>
          <w:szCs w:val="28"/>
        </w:rPr>
        <w:t>.</w:t>
      </w:r>
    </w:p>
    <w:p w14:paraId="012E55D6" w14:textId="77777777" w:rsidR="00BB6264" w:rsidRPr="00BF6718" w:rsidRDefault="00BB6264" w:rsidP="00BB626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AC650" w14:textId="5626AE92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040A22" w14:textId="27056DD4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532FB1" w14:textId="77777777" w:rsidR="00BB6264" w:rsidRDefault="00BB6264" w:rsidP="00BB6264">
      <w:pPr>
        <w:widowControl w:val="0"/>
        <w:spacing w:after="36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CFCB7E" w14:textId="77777777" w:rsidR="00BB6264" w:rsidRPr="00B53934" w:rsidRDefault="00BB6264" w:rsidP="00B53934">
      <w:pPr>
        <w:widowControl w:val="0"/>
        <w:spacing w:after="36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B6264" w:rsidRPr="00B53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415"/>
    <w:multiLevelType w:val="hybridMultilevel"/>
    <w:tmpl w:val="E60AC162"/>
    <w:lvl w:ilvl="0" w:tplc="2CA2B25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716ED"/>
    <w:multiLevelType w:val="hybridMultilevel"/>
    <w:tmpl w:val="C79434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895303"/>
    <w:multiLevelType w:val="hybridMultilevel"/>
    <w:tmpl w:val="45A08F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8C6EAB"/>
    <w:multiLevelType w:val="hybridMultilevel"/>
    <w:tmpl w:val="60005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FC4BBA"/>
    <w:multiLevelType w:val="hybridMultilevel"/>
    <w:tmpl w:val="A446BE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230A15"/>
    <w:multiLevelType w:val="hybridMultilevel"/>
    <w:tmpl w:val="35DA76E8"/>
    <w:lvl w:ilvl="0" w:tplc="A684915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844BD"/>
    <w:multiLevelType w:val="hybridMultilevel"/>
    <w:tmpl w:val="F62A55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92BD3"/>
    <w:multiLevelType w:val="hybridMultilevel"/>
    <w:tmpl w:val="FF8E92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032D41"/>
    <w:multiLevelType w:val="hybridMultilevel"/>
    <w:tmpl w:val="DBC81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6370FB"/>
    <w:multiLevelType w:val="hybridMultilevel"/>
    <w:tmpl w:val="110A1A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885D21"/>
    <w:multiLevelType w:val="hybridMultilevel"/>
    <w:tmpl w:val="ACC0E1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B55446"/>
    <w:multiLevelType w:val="hybridMultilevel"/>
    <w:tmpl w:val="6216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9E6B04"/>
    <w:multiLevelType w:val="hybridMultilevel"/>
    <w:tmpl w:val="27042B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501021"/>
    <w:multiLevelType w:val="hybridMultilevel"/>
    <w:tmpl w:val="D9B2FB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9460F0"/>
    <w:multiLevelType w:val="hybridMultilevel"/>
    <w:tmpl w:val="790665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7C739C"/>
    <w:multiLevelType w:val="hybridMultilevel"/>
    <w:tmpl w:val="355EB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41E6C8C"/>
    <w:multiLevelType w:val="hybridMultilevel"/>
    <w:tmpl w:val="5FBE71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FB0293"/>
    <w:multiLevelType w:val="hybridMultilevel"/>
    <w:tmpl w:val="4EA44A6C"/>
    <w:lvl w:ilvl="0" w:tplc="CFFEC38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419DC"/>
    <w:multiLevelType w:val="hybridMultilevel"/>
    <w:tmpl w:val="1A94F0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920478"/>
    <w:multiLevelType w:val="hybridMultilevel"/>
    <w:tmpl w:val="37FAB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BF5920"/>
    <w:multiLevelType w:val="hybridMultilevel"/>
    <w:tmpl w:val="98A801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7C63A5"/>
    <w:multiLevelType w:val="hybridMultilevel"/>
    <w:tmpl w:val="3FBA54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517673B"/>
    <w:multiLevelType w:val="hybridMultilevel"/>
    <w:tmpl w:val="9A8A1E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3C47B7"/>
    <w:multiLevelType w:val="hybridMultilevel"/>
    <w:tmpl w:val="EA2E924A"/>
    <w:lvl w:ilvl="0" w:tplc="43243FE0">
      <w:start w:val="1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9B627B6"/>
    <w:multiLevelType w:val="hybridMultilevel"/>
    <w:tmpl w:val="70D665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375653"/>
    <w:multiLevelType w:val="hybridMultilevel"/>
    <w:tmpl w:val="3594DA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5"/>
  </w:num>
  <w:num w:numId="8">
    <w:abstractNumId w:val="17"/>
  </w:num>
  <w:num w:numId="9">
    <w:abstractNumId w:val="22"/>
  </w:num>
  <w:num w:numId="10">
    <w:abstractNumId w:val="25"/>
  </w:num>
  <w:num w:numId="11">
    <w:abstractNumId w:val="24"/>
  </w:num>
  <w:num w:numId="12">
    <w:abstractNumId w:val="15"/>
  </w:num>
  <w:num w:numId="13">
    <w:abstractNumId w:val="18"/>
  </w:num>
  <w:num w:numId="14">
    <w:abstractNumId w:val="11"/>
  </w:num>
  <w:num w:numId="15">
    <w:abstractNumId w:val="4"/>
  </w:num>
  <w:num w:numId="16">
    <w:abstractNumId w:val="6"/>
  </w:num>
  <w:num w:numId="17">
    <w:abstractNumId w:val="14"/>
  </w:num>
  <w:num w:numId="18">
    <w:abstractNumId w:val="13"/>
  </w:num>
  <w:num w:numId="19">
    <w:abstractNumId w:val="2"/>
  </w:num>
  <w:num w:numId="20">
    <w:abstractNumId w:val="7"/>
  </w:num>
  <w:num w:numId="21">
    <w:abstractNumId w:val="1"/>
  </w:num>
  <w:num w:numId="22">
    <w:abstractNumId w:val="12"/>
  </w:num>
  <w:num w:numId="23">
    <w:abstractNumId w:val="21"/>
  </w:num>
  <w:num w:numId="24">
    <w:abstractNumId w:val="16"/>
  </w:num>
  <w:num w:numId="25">
    <w:abstractNumId w:val="2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39"/>
    <w:rsid w:val="000026E1"/>
    <w:rsid w:val="00030BC1"/>
    <w:rsid w:val="001969CF"/>
    <w:rsid w:val="00262DF3"/>
    <w:rsid w:val="00274420"/>
    <w:rsid w:val="00466C58"/>
    <w:rsid w:val="005E6B74"/>
    <w:rsid w:val="00637409"/>
    <w:rsid w:val="006433F4"/>
    <w:rsid w:val="006B651D"/>
    <w:rsid w:val="00736B6C"/>
    <w:rsid w:val="00785A43"/>
    <w:rsid w:val="007E61CE"/>
    <w:rsid w:val="00840385"/>
    <w:rsid w:val="009224E4"/>
    <w:rsid w:val="00AF3A6B"/>
    <w:rsid w:val="00B15F8E"/>
    <w:rsid w:val="00B53934"/>
    <w:rsid w:val="00B62CA9"/>
    <w:rsid w:val="00BB6264"/>
    <w:rsid w:val="00C50D3F"/>
    <w:rsid w:val="00D935FE"/>
    <w:rsid w:val="00DA0456"/>
    <w:rsid w:val="00DC477A"/>
    <w:rsid w:val="00E914B7"/>
    <w:rsid w:val="00EB01BF"/>
    <w:rsid w:val="00F10F23"/>
    <w:rsid w:val="00FB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F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B2F3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B2F39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224E4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E914B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D935F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35FE"/>
    <w:rPr>
      <w:rFonts w:ascii="Calibri" w:eastAsia="Times New Roman" w:hAnsi="Calibri" w:cs="Times New Roman"/>
    </w:rPr>
  </w:style>
  <w:style w:type="paragraph" w:customStyle="1" w:styleId="2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0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B2F3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B2F39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224E4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E914B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D935F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35FE"/>
    <w:rPr>
      <w:rFonts w:ascii="Calibri" w:eastAsia="Times New Roman" w:hAnsi="Calibri" w:cs="Times New Roman"/>
    </w:rPr>
  </w:style>
  <w:style w:type="paragraph" w:customStyle="1" w:styleId="2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0">
    <w:name w:val="Абзац списка2"/>
    <w:basedOn w:val="a"/>
    <w:uiPriority w:val="34"/>
    <w:qFormat/>
    <w:rsid w:val="00BB626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13</Pages>
  <Words>2620</Words>
  <Characters>14936</Characters>
  <Application>Microsoft Office Word</Application>
  <DocSecurity>0</DocSecurity>
  <Lines>124</Lines>
  <Paragraphs>35</Paragraphs>
  <ScaleCrop>false</ScaleCrop>
  <Company/>
  <LinksUpToDate>false</LinksUpToDate>
  <CharactersWithSpaces>17521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Хрюндельмопссратов</cp:lastModifiedBy>
  <cp:revision>29</cp:revision>
  <dcterms:created xsi:type="dcterms:W3CDTF">2024-05-24T10:25:00Z</dcterms:created>
  <dcterms:modified xsi:type="dcterms:W3CDTF">2026-07-10T20:30:00Z</dcterms:modified>
</cp:coreProperties>
</file>