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3B" w:rsidRPr="00FC733B" w:rsidRDefault="00FC733B" w:rsidP="00FC733B">
      <w:pPr>
        <w:spacing w:after="0" w:line="240" w:lineRule="auto"/>
        <w:jc w:val="center"/>
        <w:rPr>
          <w:rFonts w:ascii="Arial" w:eastAsia="Times New Roman" w:hAnsi="Arial" w:cs="Arial"/>
          <w:b/>
          <w:bCs/>
          <w:color w:val="000080"/>
          <w:sz w:val="14"/>
          <w:szCs w:val="14"/>
          <w:lang w:eastAsia="ru-RU"/>
        </w:rPr>
      </w:pPr>
      <w:r w:rsidRPr="00FC733B">
        <w:rPr>
          <w:rFonts w:ascii="Arial" w:eastAsia="Times New Roman" w:hAnsi="Arial" w:cs="Arial"/>
          <w:b/>
          <w:bCs/>
          <w:color w:val="000080"/>
          <w:sz w:val="14"/>
          <w:szCs w:val="14"/>
          <w:lang w:eastAsia="ru-RU"/>
        </w:rPr>
        <w:t>Федеральный закон от 29 июля 2004 г. N 98-ФЗ</w:t>
      </w:r>
      <w:r w:rsidRPr="00FC733B">
        <w:rPr>
          <w:rFonts w:ascii="Arial" w:eastAsia="Times New Roman" w:hAnsi="Arial" w:cs="Arial"/>
          <w:b/>
          <w:bCs/>
          <w:color w:val="000080"/>
          <w:sz w:val="14"/>
          <w:szCs w:val="14"/>
          <w:lang w:eastAsia="ru-RU"/>
        </w:rPr>
        <w:br/>
        <w:t>"О коммерческой тайне"</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 xml:space="preserve">С изменениями и дополнениями </w:t>
      </w:r>
      <w:proofErr w:type="gramStart"/>
      <w:r w:rsidRPr="00FC733B">
        <w:rPr>
          <w:rFonts w:ascii="Arial" w:eastAsia="Times New Roman" w:hAnsi="Arial" w:cs="Arial"/>
          <w:b/>
          <w:bCs/>
          <w:color w:val="003C80"/>
          <w:sz w:val="24"/>
          <w:szCs w:val="24"/>
          <w:lang w:eastAsia="ru-RU"/>
        </w:rPr>
        <w:t>от</w:t>
      </w:r>
      <w:proofErr w:type="gramEnd"/>
      <w:r w:rsidRPr="00FC733B">
        <w:rPr>
          <w:rFonts w:ascii="Arial" w:eastAsia="Times New Roman" w:hAnsi="Arial" w:cs="Arial"/>
          <w:b/>
          <w:bCs/>
          <w:color w:val="003C80"/>
          <w:sz w:val="24"/>
          <w:szCs w:val="24"/>
          <w:lang w:eastAsia="ru-RU"/>
        </w:rPr>
        <w:t>:</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февраля, 18 декабря 2006 г., 24 июля 2007 г., 11 июля 2011 г.</w:t>
      </w:r>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br/>
      </w:r>
    </w:p>
    <w:p w:rsidR="00FC733B" w:rsidRPr="00FC733B" w:rsidRDefault="00FC733B" w:rsidP="00FC733B">
      <w:pPr>
        <w:spacing w:after="0" w:line="240" w:lineRule="auto"/>
        <w:ind w:firstLine="720"/>
        <w:jc w:val="both"/>
        <w:rPr>
          <w:rFonts w:ascii="Arial" w:eastAsia="Times New Roman" w:hAnsi="Arial" w:cs="Arial"/>
          <w:sz w:val="13"/>
          <w:szCs w:val="13"/>
          <w:lang w:eastAsia="ru-RU"/>
        </w:rPr>
      </w:pPr>
      <w:proofErr w:type="gramStart"/>
      <w:r w:rsidRPr="00FC733B">
        <w:rPr>
          <w:rFonts w:ascii="Arial" w:eastAsia="Times New Roman" w:hAnsi="Arial" w:cs="Arial"/>
          <w:b/>
          <w:bCs/>
          <w:color w:val="000080"/>
          <w:sz w:val="13"/>
          <w:szCs w:val="13"/>
          <w:lang w:eastAsia="ru-RU"/>
        </w:rPr>
        <w:t>Принят</w:t>
      </w:r>
      <w:proofErr w:type="gramEnd"/>
      <w:r w:rsidRPr="00FC733B">
        <w:rPr>
          <w:rFonts w:ascii="Arial" w:eastAsia="Times New Roman" w:hAnsi="Arial" w:cs="Arial"/>
          <w:b/>
          <w:bCs/>
          <w:color w:val="000080"/>
          <w:sz w:val="13"/>
          <w:szCs w:val="13"/>
          <w:lang w:eastAsia="ru-RU"/>
        </w:rPr>
        <w:t xml:space="preserve"> Государственной Думой 9 июля 2004 года</w:t>
      </w:r>
    </w:p>
    <w:p w:rsidR="00FC733B" w:rsidRPr="00FC733B" w:rsidRDefault="00FC733B" w:rsidP="00FC733B">
      <w:pPr>
        <w:spacing w:after="0" w:line="240" w:lineRule="auto"/>
        <w:ind w:firstLine="720"/>
        <w:jc w:val="both"/>
        <w:rPr>
          <w:rFonts w:ascii="Arial" w:eastAsia="Times New Roman" w:hAnsi="Arial" w:cs="Arial"/>
          <w:sz w:val="13"/>
          <w:szCs w:val="13"/>
          <w:lang w:eastAsia="ru-RU"/>
        </w:rPr>
      </w:pPr>
      <w:proofErr w:type="gramStart"/>
      <w:r w:rsidRPr="00FC733B">
        <w:rPr>
          <w:rFonts w:ascii="Arial" w:eastAsia="Times New Roman" w:hAnsi="Arial" w:cs="Arial"/>
          <w:b/>
          <w:bCs/>
          <w:color w:val="000080"/>
          <w:sz w:val="13"/>
          <w:szCs w:val="13"/>
          <w:lang w:eastAsia="ru-RU"/>
        </w:rPr>
        <w:t>Одобрен</w:t>
      </w:r>
      <w:proofErr w:type="gramEnd"/>
      <w:r w:rsidRPr="00FC733B">
        <w:rPr>
          <w:rFonts w:ascii="Arial" w:eastAsia="Times New Roman" w:hAnsi="Arial" w:cs="Arial"/>
          <w:b/>
          <w:bCs/>
          <w:color w:val="000080"/>
          <w:sz w:val="13"/>
          <w:szCs w:val="13"/>
          <w:lang w:eastAsia="ru-RU"/>
        </w:rPr>
        <w:t xml:space="preserve"> Советом Федерации 15 июля 2004 года</w:t>
      </w:r>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w:t>
      </w:r>
      <w:r w:rsidRPr="00FC733B">
        <w:rPr>
          <w:rFonts w:ascii="Arial" w:eastAsia="Times New Roman" w:hAnsi="Arial" w:cs="Arial"/>
          <w:sz w:val="13"/>
          <w:szCs w:val="13"/>
          <w:lang w:eastAsia="ru-RU"/>
        </w:rPr>
        <w:t xml:space="preserve"> Цели и сфера действия настоящего Федерального закона</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5" w:anchor="block_341"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18 декабря 2006 г. N 231-ФЗ часть 1 статьи 1 настоящего Федерального закона изложена в новой редакции, </w:t>
      </w:r>
      <w:hyperlink r:id="rId6" w:anchor="block_200" w:history="1">
        <w:r w:rsidRPr="00FC733B">
          <w:rPr>
            <w:rFonts w:ascii="Arial" w:eastAsia="Times New Roman" w:hAnsi="Arial" w:cs="Arial"/>
            <w:i/>
            <w:iCs/>
            <w:color w:val="008000"/>
            <w:sz w:val="13"/>
            <w:szCs w:val="13"/>
            <w:lang w:eastAsia="ru-RU"/>
          </w:rPr>
          <w:t>вступающей в силу</w:t>
        </w:r>
      </w:hyperlink>
      <w:r w:rsidRPr="00FC733B">
        <w:rPr>
          <w:rFonts w:ascii="Arial" w:eastAsia="Times New Roman" w:hAnsi="Arial" w:cs="Arial"/>
          <w:i/>
          <w:iCs/>
          <w:color w:val="800080"/>
          <w:sz w:val="13"/>
          <w:szCs w:val="13"/>
          <w:lang w:eastAsia="ru-RU"/>
        </w:rPr>
        <w:t xml:space="preserve"> с 1 января 2008 г.</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7" w:anchor="block_101" w:history="1">
        <w:r w:rsidRPr="00FC733B">
          <w:rPr>
            <w:rFonts w:ascii="Arial" w:eastAsia="Times New Roman" w:hAnsi="Arial" w:cs="Arial"/>
            <w:i/>
            <w:iCs/>
            <w:color w:val="008000"/>
            <w:sz w:val="13"/>
            <w:szCs w:val="13"/>
            <w:lang w:eastAsia="ru-RU"/>
          </w:rPr>
          <w:t>См. текст части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составляющей секрет производства (ноу-хау).</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Положения настоящего Федерального закона распространяются на </w:t>
      </w:r>
      <w:hyperlink r:id="rId8" w:anchor="block_302" w:history="1">
        <w:r w:rsidRPr="00FC733B">
          <w:rPr>
            <w:rFonts w:ascii="Arial" w:eastAsia="Times New Roman" w:hAnsi="Arial" w:cs="Arial"/>
            <w:color w:val="008000"/>
            <w:sz w:val="13"/>
            <w:szCs w:val="13"/>
            <w:lang w:eastAsia="ru-RU"/>
          </w:rPr>
          <w:t>информацию, составляющую коммерческую тайну,</w:t>
        </w:r>
      </w:hyperlink>
      <w:r w:rsidRPr="00FC733B">
        <w:rPr>
          <w:rFonts w:ascii="Arial" w:eastAsia="Times New Roman" w:hAnsi="Arial" w:cs="Arial"/>
          <w:sz w:val="13"/>
          <w:szCs w:val="13"/>
          <w:lang w:eastAsia="ru-RU"/>
        </w:rPr>
        <w:t xml:space="preserve"> независимо от вида носителя, на котором она зафиксирована.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w:t>
      </w:r>
      <w:hyperlink r:id="rId9" w:history="1">
        <w:r w:rsidRPr="00FC733B">
          <w:rPr>
            <w:rFonts w:ascii="Arial" w:eastAsia="Times New Roman" w:hAnsi="Arial" w:cs="Arial"/>
            <w:color w:val="008000"/>
            <w:sz w:val="13"/>
            <w:szCs w:val="13"/>
            <w:lang w:eastAsia="ru-RU"/>
          </w:rPr>
          <w:t>государственной тайне</w:t>
        </w:r>
      </w:hyperlink>
      <w:r w:rsidRPr="00FC733B">
        <w:rPr>
          <w:rFonts w:ascii="Arial" w:eastAsia="Times New Roman" w:hAnsi="Arial" w:cs="Arial"/>
          <w:sz w:val="13"/>
          <w:szCs w:val="13"/>
          <w:lang w:eastAsia="ru-RU"/>
        </w:rPr>
        <w:t>.</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2.</w:t>
      </w:r>
      <w:r w:rsidRPr="00FC733B">
        <w:rPr>
          <w:rFonts w:ascii="Arial" w:eastAsia="Times New Roman" w:hAnsi="Arial" w:cs="Arial"/>
          <w:sz w:val="13"/>
          <w:szCs w:val="13"/>
          <w:lang w:eastAsia="ru-RU"/>
        </w:rPr>
        <w:t xml:space="preserve"> Законодательство Российской Федерации о коммерческой тайне</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Законодательство Российской Федерации о коммерческой тайне состоит из </w:t>
      </w:r>
      <w:hyperlink r:id="rId10" w:anchor="block_139" w:history="1">
        <w:r w:rsidRPr="00FC733B">
          <w:rPr>
            <w:rFonts w:ascii="Arial" w:eastAsia="Times New Roman" w:hAnsi="Arial" w:cs="Arial"/>
            <w:color w:val="008000"/>
            <w:sz w:val="13"/>
            <w:szCs w:val="13"/>
            <w:lang w:eastAsia="ru-RU"/>
          </w:rPr>
          <w:t>Гражданского кодекса</w:t>
        </w:r>
      </w:hyperlink>
      <w:r w:rsidRPr="00FC733B">
        <w:rPr>
          <w:rFonts w:ascii="Arial" w:eastAsia="Times New Roman" w:hAnsi="Arial" w:cs="Arial"/>
          <w:sz w:val="13"/>
          <w:szCs w:val="13"/>
          <w:lang w:eastAsia="ru-RU"/>
        </w:rPr>
        <w:t xml:space="preserve"> Российской Федерации, настоящего Федерального закона, других федеральных законов.</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3.</w:t>
      </w:r>
      <w:r w:rsidRPr="00FC733B">
        <w:rPr>
          <w:rFonts w:ascii="Arial" w:eastAsia="Times New Roman" w:hAnsi="Arial" w:cs="Arial"/>
          <w:sz w:val="13"/>
          <w:szCs w:val="13"/>
          <w:lang w:eastAsia="ru-RU"/>
        </w:rPr>
        <w:t xml:space="preserve"> Основные понятия, используемые в настоящем Федеральном законе</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Для целей настоящего Федерального закона используются следующие основные понятия:</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11" w:anchor="block_3421"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18 декабря 2006 г. N 231-ФЗ пункт 1 статьи 3 настоящего Федерального закона изложен в новой редакции, </w:t>
      </w:r>
      <w:hyperlink r:id="rId12" w:anchor="block_200" w:history="1">
        <w:r w:rsidRPr="00FC733B">
          <w:rPr>
            <w:rFonts w:ascii="Arial" w:eastAsia="Times New Roman" w:hAnsi="Arial" w:cs="Arial"/>
            <w:i/>
            <w:iCs/>
            <w:color w:val="008000"/>
            <w:sz w:val="13"/>
            <w:szCs w:val="13"/>
            <w:lang w:eastAsia="ru-RU"/>
          </w:rPr>
          <w:t>вступающей в силу</w:t>
        </w:r>
      </w:hyperlink>
      <w:r w:rsidRPr="00FC733B">
        <w:rPr>
          <w:rFonts w:ascii="Arial" w:eastAsia="Times New Roman" w:hAnsi="Arial" w:cs="Arial"/>
          <w:i/>
          <w:iCs/>
          <w:color w:val="800080"/>
          <w:sz w:val="13"/>
          <w:szCs w:val="13"/>
          <w:lang w:eastAsia="ru-RU"/>
        </w:rPr>
        <w:t xml:space="preserve"> с 1 января 2008 г.</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3" w:anchor="block_301" w:history="1">
        <w:r w:rsidRPr="00FC733B">
          <w:rPr>
            <w:rFonts w:ascii="Arial" w:eastAsia="Times New Roman" w:hAnsi="Arial" w:cs="Arial"/>
            <w:i/>
            <w:iCs/>
            <w:color w:val="008000"/>
            <w:sz w:val="13"/>
            <w:szCs w:val="13"/>
            <w:lang w:eastAsia="ru-RU"/>
          </w:rPr>
          <w:t>См. текст пункта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w:t>
      </w:r>
      <w:r w:rsidRPr="00FC733B">
        <w:rPr>
          <w:rFonts w:ascii="Arial" w:eastAsia="Times New Roman" w:hAnsi="Arial" w:cs="Arial"/>
          <w:b/>
          <w:bCs/>
          <w:color w:val="000080"/>
          <w:sz w:val="13"/>
          <w:szCs w:val="13"/>
          <w:lang w:eastAsia="ru-RU"/>
        </w:rPr>
        <w:t>коммерческая тайна</w:t>
      </w:r>
      <w:r w:rsidRPr="00FC733B">
        <w:rPr>
          <w:rFonts w:ascii="Arial" w:eastAsia="Times New Roman" w:hAnsi="Arial" w:cs="Arial"/>
          <w:sz w:val="13"/>
          <w:szCs w:val="13"/>
          <w:lang w:eastAsia="ru-RU"/>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14" w:anchor="block_3421"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18 декабря 2006 г. N 231-ФЗ пункт 2 статьи 3 настоящего Федерального закона изложен в новой редакции, </w:t>
      </w:r>
      <w:hyperlink r:id="rId15" w:anchor="block_200" w:history="1">
        <w:r w:rsidRPr="00FC733B">
          <w:rPr>
            <w:rFonts w:ascii="Arial" w:eastAsia="Times New Roman" w:hAnsi="Arial" w:cs="Arial"/>
            <w:i/>
            <w:iCs/>
            <w:color w:val="008000"/>
            <w:sz w:val="13"/>
            <w:szCs w:val="13"/>
            <w:lang w:eastAsia="ru-RU"/>
          </w:rPr>
          <w:t>вступающей в силу</w:t>
        </w:r>
      </w:hyperlink>
      <w:r w:rsidRPr="00FC733B">
        <w:rPr>
          <w:rFonts w:ascii="Arial" w:eastAsia="Times New Roman" w:hAnsi="Arial" w:cs="Arial"/>
          <w:i/>
          <w:iCs/>
          <w:color w:val="800080"/>
          <w:sz w:val="13"/>
          <w:szCs w:val="13"/>
          <w:lang w:eastAsia="ru-RU"/>
        </w:rPr>
        <w:t xml:space="preserve"> с 1 января 2008 г.</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6" w:anchor="block_302" w:history="1">
        <w:r w:rsidRPr="00FC733B">
          <w:rPr>
            <w:rFonts w:ascii="Arial" w:eastAsia="Times New Roman" w:hAnsi="Arial" w:cs="Arial"/>
            <w:i/>
            <w:iCs/>
            <w:color w:val="008000"/>
            <w:sz w:val="13"/>
            <w:szCs w:val="13"/>
            <w:lang w:eastAsia="ru-RU"/>
          </w:rPr>
          <w:t>См. текст пункта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proofErr w:type="gramStart"/>
      <w:r w:rsidRPr="00FC733B">
        <w:rPr>
          <w:rFonts w:ascii="Arial" w:eastAsia="Times New Roman" w:hAnsi="Arial" w:cs="Arial"/>
          <w:sz w:val="13"/>
          <w:szCs w:val="13"/>
          <w:lang w:eastAsia="ru-RU"/>
        </w:rPr>
        <w:t xml:space="preserve">2) </w:t>
      </w:r>
      <w:r w:rsidRPr="00FC733B">
        <w:rPr>
          <w:rFonts w:ascii="Arial" w:eastAsia="Times New Roman" w:hAnsi="Arial" w:cs="Arial"/>
          <w:b/>
          <w:bCs/>
          <w:color w:val="000080"/>
          <w:sz w:val="13"/>
          <w:szCs w:val="13"/>
          <w:lang w:eastAsia="ru-RU"/>
        </w:rPr>
        <w:t>информация, составляющая коммерческую тайну (секрет производства),</w:t>
      </w:r>
      <w:r w:rsidRPr="00FC733B">
        <w:rPr>
          <w:rFonts w:ascii="Arial" w:eastAsia="Times New Roman" w:hAnsi="Arial" w:cs="Arial"/>
          <w:sz w:val="13"/>
          <w:szCs w:val="13"/>
          <w:lang w:eastAsia="ru-RU"/>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w:t>
      </w:r>
      <w:proofErr w:type="gramEnd"/>
      <w:r w:rsidRPr="00FC733B">
        <w:rPr>
          <w:rFonts w:ascii="Arial" w:eastAsia="Times New Roman" w:hAnsi="Arial" w:cs="Arial"/>
          <w:sz w:val="13"/>
          <w:szCs w:val="13"/>
          <w:lang w:eastAsia="ru-RU"/>
        </w:rPr>
        <w:t xml:space="preserve"> </w:t>
      </w:r>
      <w:proofErr w:type="gramStart"/>
      <w:r w:rsidRPr="00FC733B">
        <w:rPr>
          <w:rFonts w:ascii="Arial" w:eastAsia="Times New Roman" w:hAnsi="Arial" w:cs="Arial"/>
          <w:sz w:val="13"/>
          <w:szCs w:val="13"/>
          <w:lang w:eastAsia="ru-RU"/>
        </w:rPr>
        <w:t>отношении</w:t>
      </w:r>
      <w:proofErr w:type="gramEnd"/>
      <w:r w:rsidRPr="00FC733B">
        <w:rPr>
          <w:rFonts w:ascii="Arial" w:eastAsia="Times New Roman" w:hAnsi="Arial" w:cs="Arial"/>
          <w:sz w:val="13"/>
          <w:szCs w:val="13"/>
          <w:lang w:eastAsia="ru-RU"/>
        </w:rPr>
        <w:t xml:space="preserve"> которых обладателем таких сведений введен режим коммерческой тайны;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w:t>
      </w:r>
      <w:hyperlink r:id="rId17" w:anchor="block_3422" w:history="1">
        <w:r w:rsidRPr="00FC733B">
          <w:rPr>
            <w:rFonts w:ascii="Arial" w:eastAsia="Times New Roman" w:hAnsi="Arial" w:cs="Arial"/>
            <w:color w:val="008000"/>
            <w:sz w:val="13"/>
            <w:szCs w:val="13"/>
            <w:lang w:eastAsia="ru-RU"/>
          </w:rPr>
          <w:t>утратил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18" w:anchor="block_303" w:history="1">
        <w:r w:rsidRPr="00FC733B">
          <w:rPr>
            <w:rFonts w:ascii="Arial" w:eastAsia="Times New Roman" w:hAnsi="Arial" w:cs="Arial"/>
            <w:i/>
            <w:iCs/>
            <w:color w:val="008000"/>
            <w:sz w:val="13"/>
            <w:szCs w:val="13"/>
            <w:lang w:eastAsia="ru-RU"/>
          </w:rPr>
          <w:t>пункта 3 статьи 3</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w:t>
      </w:r>
      <w:r w:rsidRPr="00FC733B">
        <w:rPr>
          <w:rFonts w:ascii="Arial" w:eastAsia="Times New Roman" w:hAnsi="Arial" w:cs="Arial"/>
          <w:b/>
          <w:bCs/>
          <w:color w:val="000080"/>
          <w:sz w:val="13"/>
          <w:szCs w:val="13"/>
          <w:lang w:eastAsia="ru-RU"/>
        </w:rPr>
        <w:t>обладатель информации, составляющей коммерческую тайну,</w:t>
      </w:r>
      <w:r w:rsidRPr="00FC733B">
        <w:rPr>
          <w:rFonts w:ascii="Arial" w:eastAsia="Times New Roman" w:hAnsi="Arial" w:cs="Arial"/>
          <w:sz w:val="13"/>
          <w:szCs w:val="13"/>
          <w:lang w:eastAsia="ru-RU"/>
        </w:rPr>
        <w:t xml:space="preserve">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5) </w:t>
      </w:r>
      <w:r w:rsidRPr="00FC733B">
        <w:rPr>
          <w:rFonts w:ascii="Arial" w:eastAsia="Times New Roman" w:hAnsi="Arial" w:cs="Arial"/>
          <w:b/>
          <w:bCs/>
          <w:color w:val="000080"/>
          <w:sz w:val="13"/>
          <w:szCs w:val="13"/>
          <w:lang w:eastAsia="ru-RU"/>
        </w:rPr>
        <w:t>доступ к информации, составляющей коммерческую тайну,</w:t>
      </w:r>
      <w:r w:rsidRPr="00FC733B">
        <w:rPr>
          <w:rFonts w:ascii="Arial" w:eastAsia="Times New Roman" w:hAnsi="Arial" w:cs="Arial"/>
          <w:sz w:val="13"/>
          <w:szCs w:val="13"/>
          <w:lang w:eastAsia="ru-RU"/>
        </w:rPr>
        <w:t xml:space="preserve">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6) </w:t>
      </w:r>
      <w:r w:rsidRPr="00FC733B">
        <w:rPr>
          <w:rFonts w:ascii="Arial" w:eastAsia="Times New Roman" w:hAnsi="Arial" w:cs="Arial"/>
          <w:b/>
          <w:bCs/>
          <w:color w:val="000080"/>
          <w:sz w:val="13"/>
          <w:szCs w:val="13"/>
          <w:lang w:eastAsia="ru-RU"/>
        </w:rPr>
        <w:t>передача информации, составляющей коммерческую тайну,</w:t>
      </w:r>
      <w:r w:rsidRPr="00FC733B">
        <w:rPr>
          <w:rFonts w:ascii="Arial" w:eastAsia="Times New Roman" w:hAnsi="Arial" w:cs="Arial"/>
          <w:sz w:val="13"/>
          <w:szCs w:val="13"/>
          <w:lang w:eastAsia="ru-RU"/>
        </w:rPr>
        <w:t xml:space="preserve">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7) </w:t>
      </w:r>
      <w:r w:rsidRPr="00FC733B">
        <w:rPr>
          <w:rFonts w:ascii="Arial" w:eastAsia="Times New Roman" w:hAnsi="Arial" w:cs="Arial"/>
          <w:b/>
          <w:bCs/>
          <w:color w:val="000080"/>
          <w:sz w:val="13"/>
          <w:szCs w:val="13"/>
          <w:lang w:eastAsia="ru-RU"/>
        </w:rPr>
        <w:t>контрагент</w:t>
      </w:r>
      <w:r w:rsidRPr="00FC733B">
        <w:rPr>
          <w:rFonts w:ascii="Arial" w:eastAsia="Times New Roman" w:hAnsi="Arial" w:cs="Arial"/>
          <w:sz w:val="13"/>
          <w:szCs w:val="13"/>
          <w:lang w:eastAsia="ru-RU"/>
        </w:rPr>
        <w:t xml:space="preserve"> - сторона гражданско-правового договора, которой обладатель информации, составляющей коммерческую тайну, передал эту информацию;</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8) </w:t>
      </w:r>
      <w:r w:rsidRPr="00FC733B">
        <w:rPr>
          <w:rFonts w:ascii="Arial" w:eastAsia="Times New Roman" w:hAnsi="Arial" w:cs="Arial"/>
          <w:b/>
          <w:bCs/>
          <w:color w:val="000080"/>
          <w:sz w:val="13"/>
          <w:szCs w:val="13"/>
          <w:lang w:eastAsia="ru-RU"/>
        </w:rPr>
        <w:t>предоставление информации, составляющей коммерческую тайну,</w:t>
      </w:r>
      <w:r w:rsidRPr="00FC733B">
        <w:rPr>
          <w:rFonts w:ascii="Arial" w:eastAsia="Times New Roman" w:hAnsi="Arial" w:cs="Arial"/>
          <w:sz w:val="13"/>
          <w:szCs w:val="13"/>
          <w:lang w:eastAsia="ru-RU"/>
        </w:rPr>
        <w:t xml:space="preserve">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9) </w:t>
      </w:r>
      <w:r w:rsidRPr="00FC733B">
        <w:rPr>
          <w:rFonts w:ascii="Arial" w:eastAsia="Times New Roman" w:hAnsi="Arial" w:cs="Arial"/>
          <w:b/>
          <w:bCs/>
          <w:color w:val="000080"/>
          <w:sz w:val="13"/>
          <w:szCs w:val="13"/>
          <w:lang w:eastAsia="ru-RU"/>
        </w:rPr>
        <w:t>разглашение информации, составляющей коммерческую тайну,</w:t>
      </w:r>
      <w:r w:rsidRPr="00FC733B">
        <w:rPr>
          <w:rFonts w:ascii="Arial" w:eastAsia="Times New Roman" w:hAnsi="Arial" w:cs="Arial"/>
          <w:sz w:val="13"/>
          <w:szCs w:val="13"/>
          <w:lang w:eastAsia="ru-RU"/>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4.</w:t>
      </w:r>
      <w:r w:rsidRPr="00FC733B">
        <w:rPr>
          <w:rFonts w:ascii="Arial" w:eastAsia="Times New Roman" w:hAnsi="Arial" w:cs="Arial"/>
          <w:sz w:val="13"/>
          <w:szCs w:val="13"/>
          <w:lang w:eastAsia="ru-RU"/>
        </w:rPr>
        <w:t xml:space="preserve"> Право на отнесение информации к информации, составляющей коммерческую тайну, и способы получения такой информации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hyperlink r:id="rId19" w:history="1">
        <w:r w:rsidRPr="00FC733B">
          <w:rPr>
            <w:rFonts w:ascii="Arial" w:eastAsia="Times New Roman" w:hAnsi="Arial" w:cs="Arial"/>
            <w:color w:val="008000"/>
            <w:sz w:val="13"/>
            <w:szCs w:val="13"/>
            <w:lang w:eastAsia="ru-RU"/>
          </w:rPr>
          <w:t>1</w:t>
        </w:r>
      </w:hyperlink>
      <w:r w:rsidRPr="00FC733B">
        <w:rPr>
          <w:rFonts w:ascii="Arial" w:eastAsia="Times New Roman" w:hAnsi="Arial" w:cs="Arial"/>
          <w:sz w:val="13"/>
          <w:szCs w:val="13"/>
          <w:lang w:eastAsia="ru-RU"/>
        </w:rPr>
        <w:t xml:space="preserve">. Право на отнесение информации к </w:t>
      </w:r>
      <w:hyperlink r:id="rId20" w:anchor="block_302" w:history="1">
        <w:r w:rsidRPr="00FC733B">
          <w:rPr>
            <w:rFonts w:ascii="Arial" w:eastAsia="Times New Roman" w:hAnsi="Arial" w:cs="Arial"/>
            <w:color w:val="008000"/>
            <w:sz w:val="13"/>
            <w:szCs w:val="13"/>
            <w:lang w:eastAsia="ru-RU"/>
          </w:rPr>
          <w:t>информации, составляющей коммерческую тайну,</w:t>
        </w:r>
      </w:hyperlink>
      <w:r w:rsidRPr="00FC733B">
        <w:rPr>
          <w:rFonts w:ascii="Arial" w:eastAsia="Times New Roman" w:hAnsi="Arial" w:cs="Arial"/>
          <w:sz w:val="13"/>
          <w:szCs w:val="13"/>
          <w:lang w:eastAsia="ru-RU"/>
        </w:rPr>
        <w:t xml:space="preserve">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w:t>
      </w:r>
      <w:hyperlink r:id="rId21" w:anchor="block_343"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lastRenderedPageBreak/>
        <w:t xml:space="preserve">См. текст </w:t>
      </w:r>
      <w:hyperlink r:id="rId22" w:anchor="block_402" w:history="1">
        <w:r w:rsidRPr="00FC733B">
          <w:rPr>
            <w:rFonts w:ascii="Arial" w:eastAsia="Times New Roman" w:hAnsi="Arial" w:cs="Arial"/>
            <w:i/>
            <w:iCs/>
            <w:color w:val="008000"/>
            <w:sz w:val="13"/>
            <w:szCs w:val="13"/>
            <w:lang w:eastAsia="ru-RU"/>
          </w:rPr>
          <w:t>части 2 статьи 4</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w:t>
      </w:r>
      <w:hyperlink r:id="rId23" w:anchor="block_304" w:history="1">
        <w:r w:rsidRPr="00FC733B">
          <w:rPr>
            <w:rFonts w:ascii="Arial" w:eastAsia="Times New Roman" w:hAnsi="Arial" w:cs="Arial"/>
            <w:color w:val="008000"/>
            <w:sz w:val="13"/>
            <w:szCs w:val="13"/>
            <w:lang w:eastAsia="ru-RU"/>
          </w:rPr>
          <w:t>обладателем информации, составляющей коммерческую тайну,</w:t>
        </w:r>
      </w:hyperlink>
      <w:r w:rsidRPr="00FC733B">
        <w:rPr>
          <w:rFonts w:ascii="Arial" w:eastAsia="Times New Roman" w:hAnsi="Arial" w:cs="Arial"/>
          <w:sz w:val="13"/>
          <w:szCs w:val="13"/>
          <w:lang w:eastAsia="ru-RU"/>
        </w:rPr>
        <w:t xml:space="preserve"> мер по охране конфиденциальности этой информации, а </w:t>
      </w:r>
      <w:proofErr w:type="gramStart"/>
      <w:r w:rsidRPr="00FC733B">
        <w:rPr>
          <w:rFonts w:ascii="Arial" w:eastAsia="Times New Roman" w:hAnsi="Arial" w:cs="Arial"/>
          <w:sz w:val="13"/>
          <w:szCs w:val="13"/>
          <w:lang w:eastAsia="ru-RU"/>
        </w:rPr>
        <w:t>также</w:t>
      </w:r>
      <w:proofErr w:type="gramEnd"/>
      <w:r w:rsidRPr="00FC733B">
        <w:rPr>
          <w:rFonts w:ascii="Arial" w:eastAsia="Times New Roman" w:hAnsi="Arial" w:cs="Arial"/>
          <w:sz w:val="13"/>
          <w:szCs w:val="13"/>
          <w:lang w:eastAsia="ru-RU"/>
        </w:rPr>
        <w:t xml:space="preserve"> если получающее эту информацию лицо знало или имело достаточные основания полагать, что эта информация составляет </w:t>
      </w:r>
      <w:hyperlink r:id="rId24" w:anchor="block_301" w:history="1">
        <w:r w:rsidRPr="00FC733B">
          <w:rPr>
            <w:rFonts w:ascii="Arial" w:eastAsia="Times New Roman" w:hAnsi="Arial" w:cs="Arial"/>
            <w:color w:val="008000"/>
            <w:sz w:val="13"/>
            <w:szCs w:val="13"/>
            <w:lang w:eastAsia="ru-RU"/>
          </w:rPr>
          <w:t>коммерческую тайну</w:t>
        </w:r>
      </w:hyperlink>
      <w:r w:rsidRPr="00FC733B">
        <w:rPr>
          <w:rFonts w:ascii="Arial" w:eastAsia="Times New Roman" w:hAnsi="Arial" w:cs="Arial"/>
          <w:sz w:val="13"/>
          <w:szCs w:val="13"/>
          <w:lang w:eastAsia="ru-RU"/>
        </w:rPr>
        <w:t>,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5.</w:t>
      </w:r>
      <w:r w:rsidRPr="00FC733B">
        <w:rPr>
          <w:rFonts w:ascii="Arial" w:eastAsia="Times New Roman" w:hAnsi="Arial" w:cs="Arial"/>
          <w:sz w:val="13"/>
          <w:szCs w:val="13"/>
          <w:lang w:eastAsia="ru-RU"/>
        </w:rPr>
        <w:t xml:space="preserve"> Сведения, которые не могут составлять коммерческую тайну</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hyperlink r:id="rId25" w:anchor="block_303" w:history="1">
        <w:r w:rsidRPr="00FC733B">
          <w:rPr>
            <w:rFonts w:ascii="Arial" w:eastAsia="Times New Roman" w:hAnsi="Arial" w:cs="Arial"/>
            <w:color w:val="008000"/>
            <w:sz w:val="13"/>
            <w:szCs w:val="13"/>
            <w:lang w:eastAsia="ru-RU"/>
          </w:rPr>
          <w:t>Режим коммерческой тайны</w:t>
        </w:r>
      </w:hyperlink>
      <w:r w:rsidRPr="00FC733B">
        <w:rPr>
          <w:rFonts w:ascii="Arial" w:eastAsia="Times New Roman" w:hAnsi="Arial" w:cs="Arial"/>
          <w:sz w:val="13"/>
          <w:szCs w:val="13"/>
          <w:lang w:eastAsia="ru-RU"/>
        </w:rPr>
        <w:t xml:space="preserve"> не может быть установлен лицами, осуществляющими предпринимательскую деятельность, в отношении следующих сведений:</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proofErr w:type="gramStart"/>
      <w:r w:rsidRPr="00FC733B">
        <w:rPr>
          <w:rFonts w:ascii="Arial" w:eastAsia="Times New Roman" w:hAnsi="Arial" w:cs="Arial"/>
          <w:sz w:val="13"/>
          <w:szCs w:val="13"/>
          <w:lang w:eastAsia="ru-RU"/>
        </w:rPr>
        <w:t>2) содержащихся в документах, дающих право на осуществление предпринимательской деятельности;</w:t>
      </w:r>
      <w:proofErr w:type="gramEnd"/>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6) о задолженности работодателей по выплате заработной платы и по иным социальным выплатам;</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7) о нарушениях законодательства Российской Федерации и фактах привлечения к ответственности за совершение этих нарушений;</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8) об условиях конкурсов или аукционов по приватизации объектов государственной или муниципальной собственности;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10) о перечне лиц, имеющих право действовать без доверенности от имени юридического лица;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11) обязательность раскрытия которых или недопустимость ограничения </w:t>
      </w:r>
      <w:proofErr w:type="gramStart"/>
      <w:r w:rsidRPr="00FC733B">
        <w:rPr>
          <w:rFonts w:ascii="Arial" w:eastAsia="Times New Roman" w:hAnsi="Arial" w:cs="Arial"/>
          <w:sz w:val="13"/>
          <w:szCs w:val="13"/>
          <w:lang w:eastAsia="ru-RU"/>
        </w:rPr>
        <w:t>доступа</w:t>
      </w:r>
      <w:proofErr w:type="gramEnd"/>
      <w:r w:rsidRPr="00FC733B">
        <w:rPr>
          <w:rFonts w:ascii="Arial" w:eastAsia="Times New Roman" w:hAnsi="Arial" w:cs="Arial"/>
          <w:sz w:val="13"/>
          <w:szCs w:val="13"/>
          <w:lang w:eastAsia="ru-RU"/>
        </w:rPr>
        <w:t xml:space="preserve"> к которым установлена иными федеральными законами.</w:t>
      </w:r>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6.</w:t>
      </w:r>
      <w:r w:rsidRPr="00FC733B">
        <w:rPr>
          <w:rFonts w:ascii="Arial" w:eastAsia="Times New Roman" w:hAnsi="Arial" w:cs="Arial"/>
          <w:sz w:val="13"/>
          <w:szCs w:val="13"/>
          <w:lang w:eastAsia="ru-RU"/>
        </w:rPr>
        <w:t xml:space="preserve"> Предоставление информации, составляющей коммерческую тайну</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w:t>
      </w:r>
      <w:hyperlink r:id="rId26" w:anchor="block_304" w:history="1">
        <w:r w:rsidRPr="00FC733B">
          <w:rPr>
            <w:rFonts w:ascii="Arial" w:eastAsia="Times New Roman" w:hAnsi="Arial" w:cs="Arial"/>
            <w:color w:val="008000"/>
            <w:sz w:val="13"/>
            <w:szCs w:val="13"/>
            <w:lang w:eastAsia="ru-RU"/>
          </w:rPr>
          <w:t>Обладатель информации, составляющей коммерческую тайну</w:t>
        </w:r>
      </w:hyperlink>
      <w:r w:rsidRPr="00FC733B">
        <w:rPr>
          <w:rFonts w:ascii="Arial" w:eastAsia="Times New Roman" w:hAnsi="Arial" w:cs="Arial"/>
          <w:sz w:val="13"/>
          <w:szCs w:val="13"/>
          <w:lang w:eastAsia="ru-RU"/>
        </w:rPr>
        <w:t xml:space="preserve">,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w:t>
      </w:r>
      <w:hyperlink r:id="rId27" w:anchor="block_308" w:history="1">
        <w:r w:rsidRPr="00FC733B">
          <w:rPr>
            <w:rFonts w:ascii="Arial" w:eastAsia="Times New Roman" w:hAnsi="Arial" w:cs="Arial"/>
            <w:color w:val="008000"/>
            <w:sz w:val="13"/>
            <w:szCs w:val="13"/>
            <w:lang w:eastAsia="ru-RU"/>
          </w:rPr>
          <w:t>предоставления</w:t>
        </w:r>
      </w:hyperlink>
      <w:r w:rsidRPr="00FC733B">
        <w:rPr>
          <w:rFonts w:ascii="Arial" w:eastAsia="Times New Roman" w:hAnsi="Arial" w:cs="Arial"/>
          <w:sz w:val="13"/>
          <w:szCs w:val="13"/>
          <w:lang w:eastAsia="ru-RU"/>
        </w:rPr>
        <w:t xml:space="preserve"> этой информации, если иное не установлено федеральными законами.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28" w:anchor="block_27"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24 июля 2007 г. N 214-ФЗ в часть третью статьи 6 настоящего Федерального закона внесены изменения, </w:t>
      </w:r>
      <w:hyperlink r:id="rId29" w:anchor="block_3201" w:history="1">
        <w:r w:rsidRPr="00FC733B">
          <w:rPr>
            <w:rFonts w:ascii="Arial" w:eastAsia="Times New Roman" w:hAnsi="Arial" w:cs="Arial"/>
            <w:i/>
            <w:iCs/>
            <w:color w:val="008000"/>
            <w:sz w:val="13"/>
            <w:szCs w:val="13"/>
            <w:lang w:eastAsia="ru-RU"/>
          </w:rPr>
          <w:t>вступающие в силу</w:t>
        </w:r>
      </w:hyperlink>
      <w:r w:rsidRPr="00FC733B">
        <w:rPr>
          <w:rFonts w:ascii="Arial" w:eastAsia="Times New Roman" w:hAnsi="Arial" w:cs="Arial"/>
          <w:i/>
          <w:iCs/>
          <w:color w:val="800080"/>
          <w:sz w:val="13"/>
          <w:szCs w:val="13"/>
          <w:lang w:eastAsia="ru-RU"/>
        </w:rPr>
        <w:t xml:space="preserve"> с 7 сентября 2007 г.</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0" w:anchor="block_603" w:history="1">
        <w:r w:rsidRPr="00FC733B">
          <w:rPr>
            <w:rFonts w:ascii="Arial" w:eastAsia="Times New Roman" w:hAnsi="Arial" w:cs="Arial"/>
            <w:i/>
            <w:iCs/>
            <w:color w:val="008000"/>
            <w:sz w:val="13"/>
            <w:szCs w:val="13"/>
            <w:lang w:eastAsia="ru-RU"/>
          </w:rPr>
          <w:t>См. текст части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w:t>
      </w:r>
      <w:proofErr w:type="gramStart"/>
      <w:r w:rsidRPr="00FC733B">
        <w:rPr>
          <w:rFonts w:ascii="Arial" w:eastAsia="Times New Roman" w:hAnsi="Arial" w:cs="Arial"/>
          <w:sz w:val="13"/>
          <w:szCs w:val="13"/>
          <w:lang w:eastAsia="ru-RU"/>
        </w:rPr>
        <w:t xml:space="preserve">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r:id="rId31" w:anchor="block_601" w:history="1">
        <w:r w:rsidRPr="00FC733B">
          <w:rPr>
            <w:rFonts w:ascii="Arial" w:eastAsia="Times New Roman" w:hAnsi="Arial" w:cs="Arial"/>
            <w:color w:val="008000"/>
            <w:sz w:val="13"/>
            <w:szCs w:val="13"/>
            <w:lang w:eastAsia="ru-RU"/>
          </w:rPr>
          <w:t>частью 1</w:t>
        </w:r>
      </w:hyperlink>
      <w:r w:rsidRPr="00FC733B">
        <w:rPr>
          <w:rFonts w:ascii="Arial" w:eastAsia="Times New Roman" w:hAnsi="Arial" w:cs="Arial"/>
          <w:sz w:val="13"/>
          <w:szCs w:val="13"/>
          <w:lang w:eastAsia="ru-RU"/>
        </w:rP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roofErr w:type="gramEnd"/>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w:t>
      </w:r>
      <w:proofErr w:type="gramStart"/>
      <w:r w:rsidRPr="00FC733B">
        <w:rPr>
          <w:rFonts w:ascii="Arial" w:eastAsia="Times New Roman" w:hAnsi="Arial" w:cs="Arial"/>
          <w:sz w:val="13"/>
          <w:szCs w:val="13"/>
          <w:lang w:eastAsia="ru-RU"/>
        </w:rPr>
        <w:t xml:space="preserve">На документах, предоставляемых указанным в </w:t>
      </w:r>
      <w:hyperlink r:id="rId32" w:anchor="block_601" w:history="1">
        <w:r w:rsidRPr="00FC733B">
          <w:rPr>
            <w:rFonts w:ascii="Arial" w:eastAsia="Times New Roman" w:hAnsi="Arial" w:cs="Arial"/>
            <w:color w:val="008000"/>
            <w:sz w:val="13"/>
            <w:szCs w:val="13"/>
            <w:lang w:eastAsia="ru-RU"/>
          </w:rPr>
          <w:t>частях 1</w:t>
        </w:r>
      </w:hyperlink>
      <w:r w:rsidRPr="00FC733B">
        <w:rPr>
          <w:rFonts w:ascii="Arial" w:eastAsia="Times New Roman" w:hAnsi="Arial" w:cs="Arial"/>
          <w:sz w:val="13"/>
          <w:szCs w:val="13"/>
          <w:lang w:eastAsia="ru-RU"/>
        </w:rPr>
        <w:t xml:space="preserve"> и </w:t>
      </w:r>
      <w:hyperlink r:id="rId33" w:anchor="block_603" w:history="1">
        <w:r w:rsidRPr="00FC733B">
          <w:rPr>
            <w:rFonts w:ascii="Arial" w:eastAsia="Times New Roman" w:hAnsi="Arial" w:cs="Arial"/>
            <w:color w:val="008000"/>
            <w:sz w:val="13"/>
            <w:szCs w:val="13"/>
            <w:lang w:eastAsia="ru-RU"/>
          </w:rPr>
          <w:t>3</w:t>
        </w:r>
      </w:hyperlink>
      <w:r w:rsidRPr="00FC733B">
        <w:rPr>
          <w:rFonts w:ascii="Arial" w:eastAsia="Times New Roman" w:hAnsi="Arial" w:cs="Arial"/>
          <w:sz w:val="13"/>
          <w:szCs w:val="13"/>
          <w:lang w:eastAsia="ru-RU"/>
        </w:rPr>
        <w:t xml:space="preserve"> настоящей статьи органам и содержащих </w:t>
      </w:r>
      <w:hyperlink r:id="rId34" w:anchor="block_302" w:history="1">
        <w:r w:rsidRPr="00FC733B">
          <w:rPr>
            <w:rFonts w:ascii="Arial" w:eastAsia="Times New Roman" w:hAnsi="Arial" w:cs="Arial"/>
            <w:color w:val="008000"/>
            <w:sz w:val="13"/>
            <w:szCs w:val="13"/>
            <w:lang w:eastAsia="ru-RU"/>
          </w:rPr>
          <w:t>информацию, составляющую коммерческую тайну,</w:t>
        </w:r>
      </w:hyperlink>
      <w:r w:rsidRPr="00FC733B">
        <w:rPr>
          <w:rFonts w:ascii="Arial" w:eastAsia="Times New Roman" w:hAnsi="Arial" w:cs="Arial"/>
          <w:sz w:val="13"/>
          <w:szCs w:val="13"/>
          <w:lang w:eastAsia="ru-RU"/>
        </w:rPr>
        <w:t xml:space="preserve">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roofErr w:type="gramEnd"/>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7.</w:t>
      </w:r>
      <w:r w:rsidRPr="00FC733B">
        <w:rPr>
          <w:rFonts w:ascii="Arial" w:eastAsia="Times New Roman" w:hAnsi="Arial" w:cs="Arial"/>
          <w:sz w:val="13"/>
          <w:szCs w:val="13"/>
          <w:lang w:eastAsia="ru-RU"/>
        </w:rPr>
        <w:t xml:space="preserve"> </w:t>
      </w:r>
      <w:hyperlink r:id="rId35" w:anchor="block_344"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См. те</w:t>
      </w:r>
      <w:proofErr w:type="gramStart"/>
      <w:r w:rsidRPr="00FC733B">
        <w:rPr>
          <w:rFonts w:ascii="Arial" w:eastAsia="Times New Roman" w:hAnsi="Arial" w:cs="Arial"/>
          <w:i/>
          <w:iCs/>
          <w:color w:val="800080"/>
          <w:sz w:val="13"/>
          <w:szCs w:val="13"/>
          <w:lang w:eastAsia="ru-RU"/>
        </w:rPr>
        <w:t xml:space="preserve">кст </w:t>
      </w:r>
      <w:hyperlink r:id="rId36" w:anchor="block_7" w:history="1">
        <w:r w:rsidRPr="00FC733B">
          <w:rPr>
            <w:rFonts w:ascii="Arial" w:eastAsia="Times New Roman" w:hAnsi="Arial" w:cs="Arial"/>
            <w:i/>
            <w:iCs/>
            <w:color w:val="008000"/>
            <w:sz w:val="13"/>
            <w:szCs w:val="13"/>
            <w:lang w:eastAsia="ru-RU"/>
          </w:rPr>
          <w:t>ст</w:t>
        </w:r>
        <w:proofErr w:type="gramEnd"/>
        <w:r w:rsidRPr="00FC733B">
          <w:rPr>
            <w:rFonts w:ascii="Arial" w:eastAsia="Times New Roman" w:hAnsi="Arial" w:cs="Arial"/>
            <w:i/>
            <w:iCs/>
            <w:color w:val="008000"/>
            <w:sz w:val="13"/>
            <w:szCs w:val="13"/>
            <w:lang w:eastAsia="ru-RU"/>
          </w:rPr>
          <w:t>атьи 7</w:t>
        </w:r>
      </w:hyperlink>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8.</w:t>
      </w:r>
      <w:r w:rsidRPr="00FC733B">
        <w:rPr>
          <w:rFonts w:ascii="Arial" w:eastAsia="Times New Roman" w:hAnsi="Arial" w:cs="Arial"/>
          <w:sz w:val="13"/>
          <w:szCs w:val="13"/>
          <w:lang w:eastAsia="ru-RU"/>
        </w:rPr>
        <w:t xml:space="preserve"> </w:t>
      </w:r>
      <w:hyperlink r:id="rId37" w:anchor="block_344"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См. те</w:t>
      </w:r>
      <w:proofErr w:type="gramStart"/>
      <w:r w:rsidRPr="00FC733B">
        <w:rPr>
          <w:rFonts w:ascii="Arial" w:eastAsia="Times New Roman" w:hAnsi="Arial" w:cs="Arial"/>
          <w:i/>
          <w:iCs/>
          <w:color w:val="800080"/>
          <w:sz w:val="13"/>
          <w:szCs w:val="13"/>
          <w:lang w:eastAsia="ru-RU"/>
        </w:rPr>
        <w:t xml:space="preserve">кст </w:t>
      </w:r>
      <w:hyperlink r:id="rId38" w:anchor="block_8" w:history="1">
        <w:r w:rsidRPr="00FC733B">
          <w:rPr>
            <w:rFonts w:ascii="Arial" w:eastAsia="Times New Roman" w:hAnsi="Arial" w:cs="Arial"/>
            <w:i/>
            <w:iCs/>
            <w:color w:val="008000"/>
            <w:sz w:val="13"/>
            <w:szCs w:val="13"/>
            <w:lang w:eastAsia="ru-RU"/>
          </w:rPr>
          <w:t>ст</w:t>
        </w:r>
        <w:proofErr w:type="gramEnd"/>
        <w:r w:rsidRPr="00FC733B">
          <w:rPr>
            <w:rFonts w:ascii="Arial" w:eastAsia="Times New Roman" w:hAnsi="Arial" w:cs="Arial"/>
            <w:i/>
            <w:iCs/>
            <w:color w:val="008000"/>
            <w:sz w:val="13"/>
            <w:szCs w:val="13"/>
            <w:lang w:eastAsia="ru-RU"/>
          </w:rPr>
          <w:t>атьи 8</w:t>
        </w:r>
      </w:hyperlink>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9.</w:t>
      </w:r>
      <w:r w:rsidRPr="00FC733B">
        <w:rPr>
          <w:rFonts w:ascii="Arial" w:eastAsia="Times New Roman" w:hAnsi="Arial" w:cs="Arial"/>
          <w:sz w:val="13"/>
          <w:szCs w:val="13"/>
          <w:lang w:eastAsia="ru-RU"/>
        </w:rPr>
        <w:t xml:space="preserve"> </w:t>
      </w:r>
      <w:hyperlink r:id="rId39" w:anchor="block_344"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См. те</w:t>
      </w:r>
      <w:proofErr w:type="gramStart"/>
      <w:r w:rsidRPr="00FC733B">
        <w:rPr>
          <w:rFonts w:ascii="Arial" w:eastAsia="Times New Roman" w:hAnsi="Arial" w:cs="Arial"/>
          <w:i/>
          <w:iCs/>
          <w:color w:val="800080"/>
          <w:sz w:val="13"/>
          <w:szCs w:val="13"/>
          <w:lang w:eastAsia="ru-RU"/>
        </w:rPr>
        <w:t xml:space="preserve">кст </w:t>
      </w:r>
      <w:hyperlink r:id="rId40" w:anchor="block_9" w:history="1">
        <w:r w:rsidRPr="00FC733B">
          <w:rPr>
            <w:rFonts w:ascii="Arial" w:eastAsia="Times New Roman" w:hAnsi="Arial" w:cs="Arial"/>
            <w:i/>
            <w:iCs/>
            <w:color w:val="008000"/>
            <w:sz w:val="13"/>
            <w:szCs w:val="13"/>
            <w:lang w:eastAsia="ru-RU"/>
          </w:rPr>
          <w:t>ст</w:t>
        </w:r>
        <w:proofErr w:type="gramEnd"/>
        <w:r w:rsidRPr="00FC733B">
          <w:rPr>
            <w:rFonts w:ascii="Arial" w:eastAsia="Times New Roman" w:hAnsi="Arial" w:cs="Arial"/>
            <w:i/>
            <w:iCs/>
            <w:color w:val="008000"/>
            <w:sz w:val="13"/>
            <w:szCs w:val="13"/>
            <w:lang w:eastAsia="ru-RU"/>
          </w:rPr>
          <w:t>атьи 9</w:t>
        </w:r>
      </w:hyperlink>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10.</w:t>
      </w:r>
      <w:r w:rsidRPr="00FC733B">
        <w:rPr>
          <w:rFonts w:ascii="Arial" w:eastAsia="Times New Roman" w:hAnsi="Arial" w:cs="Arial"/>
          <w:sz w:val="13"/>
          <w:szCs w:val="13"/>
          <w:lang w:eastAsia="ru-RU"/>
        </w:rPr>
        <w:t xml:space="preserve"> Охрана конфиденциальности информации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Меры по охране конфиденциальности информации, принимаемые ее обладателем, должны включать в себя:</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определение перечня </w:t>
      </w:r>
      <w:hyperlink r:id="rId41" w:anchor="block_302" w:history="1">
        <w:r w:rsidRPr="00FC733B">
          <w:rPr>
            <w:rFonts w:ascii="Arial" w:eastAsia="Times New Roman" w:hAnsi="Arial" w:cs="Arial"/>
            <w:color w:val="008000"/>
            <w:sz w:val="13"/>
            <w:szCs w:val="13"/>
            <w:lang w:eastAsia="ru-RU"/>
          </w:rPr>
          <w:t>информации, составляющей коммерческую тайну</w:t>
        </w:r>
      </w:hyperlink>
      <w:r w:rsidRPr="00FC733B">
        <w:rPr>
          <w:rFonts w:ascii="Arial" w:eastAsia="Times New Roman" w:hAnsi="Arial" w:cs="Arial"/>
          <w:sz w:val="13"/>
          <w:szCs w:val="13"/>
          <w:lang w:eastAsia="ru-RU"/>
        </w:rPr>
        <w:t>;</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ограничение доступа к информации, составляющей коммерческую тайну, путем установления порядка обращения с этой информацией и </w:t>
      </w:r>
      <w:proofErr w:type="gramStart"/>
      <w:r w:rsidRPr="00FC733B">
        <w:rPr>
          <w:rFonts w:ascii="Arial" w:eastAsia="Times New Roman" w:hAnsi="Arial" w:cs="Arial"/>
          <w:sz w:val="13"/>
          <w:szCs w:val="13"/>
          <w:lang w:eastAsia="ru-RU"/>
        </w:rPr>
        <w:t>контроля за</w:t>
      </w:r>
      <w:proofErr w:type="gramEnd"/>
      <w:r w:rsidRPr="00FC733B">
        <w:rPr>
          <w:rFonts w:ascii="Arial" w:eastAsia="Times New Roman" w:hAnsi="Arial" w:cs="Arial"/>
          <w:sz w:val="13"/>
          <w:szCs w:val="13"/>
          <w:lang w:eastAsia="ru-RU"/>
        </w:rPr>
        <w:t xml:space="preserve"> соблюдением такого порядка;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учет лиц, получивших </w:t>
      </w:r>
      <w:hyperlink r:id="rId42" w:anchor="block_305" w:history="1">
        <w:r w:rsidRPr="00FC733B">
          <w:rPr>
            <w:rFonts w:ascii="Arial" w:eastAsia="Times New Roman" w:hAnsi="Arial" w:cs="Arial"/>
            <w:color w:val="008000"/>
            <w:sz w:val="13"/>
            <w:szCs w:val="13"/>
            <w:lang w:eastAsia="ru-RU"/>
          </w:rPr>
          <w:t>доступ к информации, составляющей коммерческую тайну,</w:t>
        </w:r>
      </w:hyperlink>
      <w:r w:rsidRPr="00FC733B">
        <w:rPr>
          <w:rFonts w:ascii="Arial" w:eastAsia="Times New Roman" w:hAnsi="Arial" w:cs="Arial"/>
          <w:sz w:val="13"/>
          <w:szCs w:val="13"/>
          <w:lang w:eastAsia="ru-RU"/>
        </w:rPr>
        <w:t xml:space="preserve"> и (или) лиц, которым такая информация была предоставлена или передана;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регулирование отношений по использованию информации, составляющей коммерческую тайну, работниками на основании трудовых договоров и </w:t>
      </w:r>
      <w:hyperlink r:id="rId43" w:anchor="block_307" w:history="1">
        <w:r w:rsidRPr="00FC733B">
          <w:rPr>
            <w:rFonts w:ascii="Arial" w:eastAsia="Times New Roman" w:hAnsi="Arial" w:cs="Arial"/>
            <w:color w:val="008000"/>
            <w:sz w:val="13"/>
            <w:szCs w:val="13"/>
            <w:lang w:eastAsia="ru-RU"/>
          </w:rPr>
          <w:t>контрагентами</w:t>
        </w:r>
      </w:hyperlink>
      <w:r w:rsidRPr="00FC733B">
        <w:rPr>
          <w:rFonts w:ascii="Arial" w:eastAsia="Times New Roman" w:hAnsi="Arial" w:cs="Arial"/>
          <w:sz w:val="13"/>
          <w:szCs w:val="13"/>
          <w:lang w:eastAsia="ru-RU"/>
        </w:rPr>
        <w:t xml:space="preserve"> на основании гражданско-правовых договоров;</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44" w:anchor="block_2901"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11 июля 2011 г. N 200-ФЗ пункт 5 части 1 статьи 10 настоящего Федерального закона изложен в новой редакции</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5" w:anchor="block_10015" w:history="1">
        <w:r w:rsidRPr="00FC733B">
          <w:rPr>
            <w:rFonts w:ascii="Arial" w:eastAsia="Times New Roman" w:hAnsi="Arial" w:cs="Arial"/>
            <w:i/>
            <w:iCs/>
            <w:color w:val="008000"/>
            <w:sz w:val="13"/>
            <w:szCs w:val="13"/>
            <w:lang w:eastAsia="ru-RU"/>
          </w:rPr>
          <w:t>См. текст пункта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w:t>
      </w:r>
      <w:hyperlink r:id="rId46" w:anchor="block_303" w:history="1">
        <w:r w:rsidRPr="00FC733B">
          <w:rPr>
            <w:rFonts w:ascii="Arial" w:eastAsia="Times New Roman" w:hAnsi="Arial" w:cs="Arial"/>
            <w:color w:val="008000"/>
            <w:sz w:val="13"/>
            <w:szCs w:val="13"/>
            <w:lang w:eastAsia="ru-RU"/>
          </w:rPr>
          <w:t>Режим коммерческой тайны</w:t>
        </w:r>
      </w:hyperlink>
      <w:r w:rsidRPr="00FC733B">
        <w:rPr>
          <w:rFonts w:ascii="Arial" w:eastAsia="Times New Roman" w:hAnsi="Arial" w:cs="Arial"/>
          <w:sz w:val="13"/>
          <w:szCs w:val="13"/>
          <w:lang w:eastAsia="ru-RU"/>
        </w:rPr>
        <w:t xml:space="preserve"> считается установленным после принятия обладателем информации, составляющей коммерческую тайну, мер, указанных в </w:t>
      </w:r>
      <w:hyperlink r:id="rId47" w:anchor="block_1001" w:history="1">
        <w:r w:rsidRPr="00FC733B">
          <w:rPr>
            <w:rFonts w:ascii="Arial" w:eastAsia="Times New Roman" w:hAnsi="Arial" w:cs="Arial"/>
            <w:color w:val="008000"/>
            <w:sz w:val="13"/>
            <w:szCs w:val="13"/>
            <w:lang w:eastAsia="ru-RU"/>
          </w:rPr>
          <w:t>части 1</w:t>
        </w:r>
      </w:hyperlink>
      <w:r w:rsidRPr="00FC733B">
        <w:rPr>
          <w:rFonts w:ascii="Arial" w:eastAsia="Times New Roman" w:hAnsi="Arial" w:cs="Arial"/>
          <w:sz w:val="13"/>
          <w:szCs w:val="13"/>
          <w:lang w:eastAsia="ru-RU"/>
        </w:rPr>
        <w:t xml:space="preserve"> настоящей статьи.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Индивидуальный предприниматель, являющийся </w:t>
      </w:r>
      <w:hyperlink r:id="rId48" w:anchor="block_304" w:history="1">
        <w:r w:rsidRPr="00FC733B">
          <w:rPr>
            <w:rFonts w:ascii="Arial" w:eastAsia="Times New Roman" w:hAnsi="Arial" w:cs="Arial"/>
            <w:color w:val="008000"/>
            <w:sz w:val="13"/>
            <w:szCs w:val="13"/>
            <w:lang w:eastAsia="ru-RU"/>
          </w:rPr>
          <w:t>обладателем информации, составляющей коммерческую тайну,</w:t>
        </w:r>
      </w:hyperlink>
      <w:r w:rsidRPr="00FC733B">
        <w:rPr>
          <w:rFonts w:ascii="Arial" w:eastAsia="Times New Roman" w:hAnsi="Arial" w:cs="Arial"/>
          <w:sz w:val="13"/>
          <w:szCs w:val="13"/>
          <w:lang w:eastAsia="ru-RU"/>
        </w:rPr>
        <w:t xml:space="preserve"> и не имеющий работников, с которыми заключены трудовые договоры, принимает меры по охране конфиденциальности информации, указанные в </w:t>
      </w:r>
      <w:hyperlink r:id="rId49" w:anchor="block_1001" w:history="1">
        <w:r w:rsidRPr="00FC733B">
          <w:rPr>
            <w:rFonts w:ascii="Arial" w:eastAsia="Times New Roman" w:hAnsi="Arial" w:cs="Arial"/>
            <w:color w:val="008000"/>
            <w:sz w:val="13"/>
            <w:szCs w:val="13"/>
            <w:lang w:eastAsia="ru-RU"/>
          </w:rPr>
          <w:t>части 1</w:t>
        </w:r>
      </w:hyperlink>
      <w:r w:rsidRPr="00FC733B">
        <w:rPr>
          <w:rFonts w:ascii="Arial" w:eastAsia="Times New Roman" w:hAnsi="Arial" w:cs="Arial"/>
          <w:sz w:val="13"/>
          <w:szCs w:val="13"/>
          <w:lang w:eastAsia="ru-RU"/>
        </w:rPr>
        <w:t xml:space="preserve"> настоящей статьи, за исключением </w:t>
      </w:r>
      <w:hyperlink r:id="rId50" w:anchor="block_10011" w:history="1">
        <w:r w:rsidRPr="00FC733B">
          <w:rPr>
            <w:rFonts w:ascii="Arial" w:eastAsia="Times New Roman" w:hAnsi="Arial" w:cs="Arial"/>
            <w:color w:val="008000"/>
            <w:sz w:val="13"/>
            <w:szCs w:val="13"/>
            <w:lang w:eastAsia="ru-RU"/>
          </w:rPr>
          <w:t>пунктов 1</w:t>
        </w:r>
      </w:hyperlink>
      <w:r w:rsidRPr="00FC733B">
        <w:rPr>
          <w:rFonts w:ascii="Arial" w:eastAsia="Times New Roman" w:hAnsi="Arial" w:cs="Arial"/>
          <w:sz w:val="13"/>
          <w:szCs w:val="13"/>
          <w:lang w:eastAsia="ru-RU"/>
        </w:rPr>
        <w:t xml:space="preserve"> и </w:t>
      </w:r>
      <w:hyperlink r:id="rId51" w:anchor="block_10012" w:history="1">
        <w:r w:rsidRPr="00FC733B">
          <w:rPr>
            <w:rFonts w:ascii="Arial" w:eastAsia="Times New Roman" w:hAnsi="Arial" w:cs="Arial"/>
            <w:color w:val="008000"/>
            <w:sz w:val="13"/>
            <w:szCs w:val="13"/>
            <w:lang w:eastAsia="ru-RU"/>
          </w:rPr>
          <w:t>2</w:t>
        </w:r>
      </w:hyperlink>
      <w:r w:rsidRPr="00FC733B">
        <w:rPr>
          <w:rFonts w:ascii="Arial" w:eastAsia="Times New Roman" w:hAnsi="Arial" w:cs="Arial"/>
          <w:sz w:val="13"/>
          <w:szCs w:val="13"/>
          <w:lang w:eastAsia="ru-RU"/>
        </w:rPr>
        <w:t xml:space="preserve">, а также положений </w:t>
      </w:r>
      <w:hyperlink r:id="rId52" w:anchor="block_10014" w:history="1">
        <w:r w:rsidRPr="00FC733B">
          <w:rPr>
            <w:rFonts w:ascii="Arial" w:eastAsia="Times New Roman" w:hAnsi="Arial" w:cs="Arial"/>
            <w:color w:val="008000"/>
            <w:sz w:val="13"/>
            <w:szCs w:val="13"/>
            <w:lang w:eastAsia="ru-RU"/>
          </w:rPr>
          <w:t>пункта 4</w:t>
        </w:r>
      </w:hyperlink>
      <w:r w:rsidRPr="00FC733B">
        <w:rPr>
          <w:rFonts w:ascii="Arial" w:eastAsia="Times New Roman" w:hAnsi="Arial" w:cs="Arial"/>
          <w:sz w:val="13"/>
          <w:szCs w:val="13"/>
          <w:lang w:eastAsia="ru-RU"/>
        </w:rPr>
        <w:t>, касающихся регулирования трудовых отношений.</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Наряду с мерами, указанными в </w:t>
      </w:r>
      <w:hyperlink r:id="rId53" w:anchor="block_1001" w:history="1">
        <w:r w:rsidRPr="00FC733B">
          <w:rPr>
            <w:rFonts w:ascii="Arial" w:eastAsia="Times New Roman" w:hAnsi="Arial" w:cs="Arial"/>
            <w:color w:val="008000"/>
            <w:sz w:val="13"/>
            <w:szCs w:val="13"/>
            <w:lang w:eastAsia="ru-RU"/>
          </w:rPr>
          <w:t>части 1</w:t>
        </w:r>
      </w:hyperlink>
      <w:r w:rsidRPr="00FC733B">
        <w:rPr>
          <w:rFonts w:ascii="Arial" w:eastAsia="Times New Roman" w:hAnsi="Arial" w:cs="Arial"/>
          <w:sz w:val="13"/>
          <w:szCs w:val="13"/>
          <w:lang w:eastAsia="ru-RU"/>
        </w:rP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w:t>
      </w:r>
      <w:proofErr w:type="gramStart"/>
      <w:r w:rsidRPr="00FC733B">
        <w:rPr>
          <w:rFonts w:ascii="Arial" w:eastAsia="Times New Roman" w:hAnsi="Arial" w:cs="Arial"/>
          <w:sz w:val="13"/>
          <w:szCs w:val="13"/>
          <w:lang w:eastAsia="ru-RU"/>
        </w:rPr>
        <w:t>другие</w:t>
      </w:r>
      <w:proofErr w:type="gramEnd"/>
      <w:r w:rsidRPr="00FC733B">
        <w:rPr>
          <w:rFonts w:ascii="Arial" w:eastAsia="Times New Roman" w:hAnsi="Arial" w:cs="Arial"/>
          <w:sz w:val="13"/>
          <w:szCs w:val="13"/>
          <w:lang w:eastAsia="ru-RU"/>
        </w:rPr>
        <w:t xml:space="preserve"> не противоречащие законодательству Российской Федерации меры.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5. Меры по охране конфиденциальности информации признаются разумно достаточными, если: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исключается доступ к информации, составляющей коммерческую тайну, любых лиц без согласия ее обладателя;</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11.</w:t>
      </w:r>
      <w:r w:rsidRPr="00FC733B">
        <w:rPr>
          <w:rFonts w:ascii="Arial" w:eastAsia="Times New Roman" w:hAnsi="Arial" w:cs="Arial"/>
          <w:sz w:val="13"/>
          <w:szCs w:val="13"/>
          <w:lang w:eastAsia="ru-RU"/>
        </w:rPr>
        <w:t xml:space="preserve"> Охрана конфиденциальности информации в рамках трудовых отношений</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В целях охраны конфиденциальности информации работодатель обязан:</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ознакомить под расписку работника, доступ которого к информации, составляющей коммерческую тайну, необходим для выполнения им своих трудовых обязанностей, с перечнем </w:t>
      </w:r>
      <w:hyperlink r:id="rId54" w:anchor="block_302" w:history="1">
        <w:r w:rsidRPr="00FC733B">
          <w:rPr>
            <w:rFonts w:ascii="Arial" w:eastAsia="Times New Roman" w:hAnsi="Arial" w:cs="Arial"/>
            <w:color w:val="008000"/>
            <w:sz w:val="13"/>
            <w:szCs w:val="13"/>
            <w:lang w:eastAsia="ru-RU"/>
          </w:rPr>
          <w:t>информации, составляющей коммерческую тайну,</w:t>
        </w:r>
      </w:hyperlink>
      <w:r w:rsidRPr="00FC733B">
        <w:rPr>
          <w:rFonts w:ascii="Arial" w:eastAsia="Times New Roman" w:hAnsi="Arial" w:cs="Arial"/>
          <w:sz w:val="13"/>
          <w:szCs w:val="13"/>
          <w:lang w:eastAsia="ru-RU"/>
        </w:rPr>
        <w:t xml:space="preserve"> обладателями которой является работодатель и его </w:t>
      </w:r>
      <w:hyperlink r:id="rId55" w:anchor="block_307" w:history="1">
        <w:r w:rsidRPr="00FC733B">
          <w:rPr>
            <w:rFonts w:ascii="Arial" w:eastAsia="Times New Roman" w:hAnsi="Arial" w:cs="Arial"/>
            <w:color w:val="008000"/>
            <w:sz w:val="13"/>
            <w:szCs w:val="13"/>
            <w:lang w:eastAsia="ru-RU"/>
          </w:rPr>
          <w:t>контрагенты</w:t>
        </w:r>
      </w:hyperlink>
      <w:r w:rsidRPr="00FC733B">
        <w:rPr>
          <w:rFonts w:ascii="Arial" w:eastAsia="Times New Roman" w:hAnsi="Arial" w:cs="Arial"/>
          <w:sz w:val="13"/>
          <w:szCs w:val="13"/>
          <w:lang w:eastAsia="ru-RU"/>
        </w:rPr>
        <w:t>;</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ознакомить под расписку работника с установленным работодателем режимом коммерческой тайны и с мерами ответственности за его нарушение;</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создать работнику необходимые условия для </w:t>
      </w:r>
      <w:proofErr w:type="gramStart"/>
      <w:r w:rsidRPr="00FC733B">
        <w:rPr>
          <w:rFonts w:ascii="Arial" w:eastAsia="Times New Roman" w:hAnsi="Arial" w:cs="Arial"/>
          <w:sz w:val="13"/>
          <w:szCs w:val="13"/>
          <w:lang w:eastAsia="ru-RU"/>
        </w:rPr>
        <w:t>соблюдения</w:t>
      </w:r>
      <w:proofErr w:type="gramEnd"/>
      <w:r w:rsidRPr="00FC733B">
        <w:rPr>
          <w:rFonts w:ascii="Arial" w:eastAsia="Times New Roman" w:hAnsi="Arial" w:cs="Arial"/>
          <w:sz w:val="13"/>
          <w:szCs w:val="13"/>
          <w:lang w:eastAsia="ru-RU"/>
        </w:rPr>
        <w:t xml:space="preserve"> им установленного работодателем режима коммерческой тайны.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3. В целях охраны конфиденциальности информации работник обязан:</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1) выполнять установленный работодателем режим коммерческой тайны;</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 не разглашать информацию, составляющую коммерческую тайну, обладателями которой являются работодатель и его контрагенты, и без их согласия не использовать эту информацию в личных целях;</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w:t>
      </w:r>
      <w:hyperlink r:id="rId56" w:anchor="block_345" w:history="1">
        <w:r w:rsidRPr="00FC733B">
          <w:rPr>
            <w:rFonts w:ascii="Arial" w:eastAsia="Times New Roman" w:hAnsi="Arial" w:cs="Arial"/>
            <w:color w:val="008000"/>
            <w:sz w:val="13"/>
            <w:szCs w:val="13"/>
            <w:lang w:eastAsia="ru-RU"/>
          </w:rPr>
          <w:t>утратил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57" w:anchor="block_11033" w:history="1">
        <w:r w:rsidRPr="00FC733B">
          <w:rPr>
            <w:rFonts w:ascii="Arial" w:eastAsia="Times New Roman" w:hAnsi="Arial" w:cs="Arial"/>
            <w:i/>
            <w:iCs/>
            <w:color w:val="008000"/>
            <w:sz w:val="13"/>
            <w:szCs w:val="13"/>
            <w:lang w:eastAsia="ru-RU"/>
          </w:rPr>
          <w:t>пункта 3 части 3 статьи 11</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w:t>
      </w:r>
      <w:hyperlink r:id="rId58" w:anchor="block_345" w:history="1">
        <w:r w:rsidRPr="00FC733B">
          <w:rPr>
            <w:rFonts w:ascii="Arial" w:eastAsia="Times New Roman" w:hAnsi="Arial" w:cs="Arial"/>
            <w:color w:val="008000"/>
            <w:sz w:val="13"/>
            <w:szCs w:val="13"/>
            <w:lang w:eastAsia="ru-RU"/>
          </w:rPr>
          <w:t>утратил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59" w:anchor="block_11034" w:history="1">
        <w:r w:rsidRPr="00FC733B">
          <w:rPr>
            <w:rFonts w:ascii="Arial" w:eastAsia="Times New Roman" w:hAnsi="Arial" w:cs="Arial"/>
            <w:i/>
            <w:iCs/>
            <w:color w:val="008000"/>
            <w:sz w:val="13"/>
            <w:szCs w:val="13"/>
            <w:lang w:eastAsia="ru-RU"/>
          </w:rPr>
          <w:t>пункта 4 части 3 статьи 11</w:t>
        </w:r>
      </w:hyperlink>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hyperlink r:id="rId60" w:anchor="block_2902" w:history="1">
        <w:r w:rsidRPr="00FC733B">
          <w:rPr>
            <w:rFonts w:ascii="Arial" w:eastAsia="Times New Roman" w:hAnsi="Arial" w:cs="Arial"/>
            <w:i/>
            <w:iCs/>
            <w:color w:val="008000"/>
            <w:sz w:val="13"/>
            <w:szCs w:val="13"/>
            <w:lang w:eastAsia="ru-RU"/>
          </w:rPr>
          <w:t>Федеральным законом</w:t>
        </w:r>
      </w:hyperlink>
      <w:r w:rsidRPr="00FC733B">
        <w:rPr>
          <w:rFonts w:ascii="Arial" w:eastAsia="Times New Roman" w:hAnsi="Arial" w:cs="Arial"/>
          <w:i/>
          <w:iCs/>
          <w:color w:val="800080"/>
          <w:sz w:val="13"/>
          <w:szCs w:val="13"/>
          <w:lang w:eastAsia="ru-RU"/>
        </w:rPr>
        <w:t xml:space="preserve"> от 11 июля 2011 г. N 200-ФЗ в пункт 5 части 3 статьи 11 настоящего Федерального закона внесены изменения</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1" w:anchor="block_11035" w:history="1">
        <w:r w:rsidRPr="00FC733B">
          <w:rPr>
            <w:rFonts w:ascii="Arial" w:eastAsia="Times New Roman" w:hAnsi="Arial" w:cs="Arial"/>
            <w:i/>
            <w:iCs/>
            <w:color w:val="008000"/>
            <w:sz w:val="13"/>
            <w:szCs w:val="13"/>
            <w:lang w:eastAsia="ru-RU"/>
          </w:rPr>
          <w:t>См. текст пункта в предыдущей редакции</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5) передать работодателю при прекращении или расторжении трудового </w:t>
      </w:r>
      <w:proofErr w:type="gramStart"/>
      <w:r w:rsidRPr="00FC733B">
        <w:rPr>
          <w:rFonts w:ascii="Arial" w:eastAsia="Times New Roman" w:hAnsi="Arial" w:cs="Arial"/>
          <w:sz w:val="13"/>
          <w:szCs w:val="13"/>
          <w:lang w:eastAsia="ru-RU"/>
        </w:rPr>
        <w:t>договора</w:t>
      </w:r>
      <w:proofErr w:type="gramEnd"/>
      <w:r w:rsidRPr="00FC733B">
        <w:rPr>
          <w:rFonts w:ascii="Arial" w:eastAsia="Times New Roman" w:hAnsi="Arial" w:cs="Arial"/>
          <w:sz w:val="13"/>
          <w:szCs w:val="13"/>
          <w:lang w:eastAsia="ru-RU"/>
        </w:rPr>
        <w:t xml:space="preserve"> имеющиеся в пользовании работника материальные носители информации, содержащие информацию, составляющую коммерческую тайну, либо уничтожить такую информацию или удалить ее с этих материальных носителей под контролем работодателя.</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4. </w:t>
      </w:r>
      <w:hyperlink r:id="rId62" w:anchor="block_345"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63" w:anchor="block_1104" w:history="1">
        <w:r w:rsidRPr="00FC733B">
          <w:rPr>
            <w:rFonts w:ascii="Arial" w:eastAsia="Times New Roman" w:hAnsi="Arial" w:cs="Arial"/>
            <w:i/>
            <w:iCs/>
            <w:color w:val="008000"/>
            <w:sz w:val="13"/>
            <w:szCs w:val="13"/>
            <w:lang w:eastAsia="ru-RU"/>
          </w:rPr>
          <w:t>части 4 статьи 11</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5. </w:t>
      </w:r>
      <w:hyperlink r:id="rId64" w:anchor="block_345"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65" w:anchor="block_1105" w:history="1">
        <w:r w:rsidRPr="00FC733B">
          <w:rPr>
            <w:rFonts w:ascii="Arial" w:eastAsia="Times New Roman" w:hAnsi="Arial" w:cs="Arial"/>
            <w:i/>
            <w:iCs/>
            <w:color w:val="008000"/>
            <w:sz w:val="13"/>
            <w:szCs w:val="13"/>
            <w:lang w:eastAsia="ru-RU"/>
          </w:rPr>
          <w:t>части 5 статьи 11</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6. Трудовым договором с руководителем организации должны предусматриваться его обязательства по обеспечению охраны конфиденциальности информации, обладателем которой являются организация и ее </w:t>
      </w:r>
      <w:hyperlink r:id="rId66" w:anchor="block_307" w:history="1">
        <w:r w:rsidRPr="00FC733B">
          <w:rPr>
            <w:rFonts w:ascii="Arial" w:eastAsia="Times New Roman" w:hAnsi="Arial" w:cs="Arial"/>
            <w:color w:val="008000"/>
            <w:sz w:val="13"/>
            <w:szCs w:val="13"/>
            <w:lang w:eastAsia="ru-RU"/>
          </w:rPr>
          <w:t>контрагенты</w:t>
        </w:r>
      </w:hyperlink>
      <w:r w:rsidRPr="00FC733B">
        <w:rPr>
          <w:rFonts w:ascii="Arial" w:eastAsia="Times New Roman" w:hAnsi="Arial" w:cs="Arial"/>
          <w:sz w:val="13"/>
          <w:szCs w:val="13"/>
          <w:lang w:eastAsia="ru-RU"/>
        </w:rPr>
        <w:t>, и ответственность за обеспечение охраны ее конфиденциальности.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7. </w:t>
      </w:r>
      <w:hyperlink r:id="rId67" w:anchor="block_345"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t xml:space="preserve">См. текст </w:t>
      </w:r>
      <w:hyperlink r:id="rId68" w:anchor="block_1107" w:history="1">
        <w:r w:rsidRPr="00FC733B">
          <w:rPr>
            <w:rFonts w:ascii="Arial" w:eastAsia="Times New Roman" w:hAnsi="Arial" w:cs="Arial"/>
            <w:i/>
            <w:iCs/>
            <w:color w:val="008000"/>
            <w:sz w:val="13"/>
            <w:szCs w:val="13"/>
            <w:lang w:eastAsia="ru-RU"/>
          </w:rPr>
          <w:t>части 7 статьи 11</w:t>
        </w:r>
      </w:hyperlink>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8. Работник имеет право обжаловать в судебном порядке незаконное установление </w:t>
      </w:r>
      <w:hyperlink r:id="rId69" w:anchor="block_303" w:history="1">
        <w:r w:rsidRPr="00FC733B">
          <w:rPr>
            <w:rFonts w:ascii="Arial" w:eastAsia="Times New Roman" w:hAnsi="Arial" w:cs="Arial"/>
            <w:color w:val="008000"/>
            <w:sz w:val="13"/>
            <w:szCs w:val="13"/>
            <w:lang w:eastAsia="ru-RU"/>
          </w:rPr>
          <w:t>режима коммерческой тайны</w:t>
        </w:r>
      </w:hyperlink>
      <w:r w:rsidRPr="00FC733B">
        <w:rPr>
          <w:rFonts w:ascii="Arial" w:eastAsia="Times New Roman" w:hAnsi="Arial" w:cs="Arial"/>
          <w:sz w:val="13"/>
          <w:szCs w:val="13"/>
          <w:lang w:eastAsia="ru-RU"/>
        </w:rPr>
        <w:t xml:space="preserve"> в отношении информации, к которой он получил доступ в связи с исполнением им трудовых обязанностей.</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12.</w:t>
      </w:r>
      <w:r w:rsidRPr="00FC733B">
        <w:rPr>
          <w:rFonts w:ascii="Arial" w:eastAsia="Times New Roman" w:hAnsi="Arial" w:cs="Arial"/>
          <w:sz w:val="13"/>
          <w:szCs w:val="13"/>
          <w:lang w:eastAsia="ru-RU"/>
        </w:rPr>
        <w:t xml:space="preserve"> </w:t>
      </w:r>
      <w:hyperlink r:id="rId70" w:anchor="block_346" w:history="1">
        <w:r w:rsidRPr="00FC733B">
          <w:rPr>
            <w:rFonts w:ascii="Arial" w:eastAsia="Times New Roman" w:hAnsi="Arial" w:cs="Arial"/>
            <w:color w:val="008000"/>
            <w:sz w:val="13"/>
            <w:szCs w:val="13"/>
            <w:lang w:eastAsia="ru-RU"/>
          </w:rPr>
          <w:t>Утратила силу</w:t>
        </w:r>
      </w:hyperlink>
      <w:r w:rsidRPr="00FC733B">
        <w:rPr>
          <w:rFonts w:ascii="Arial" w:eastAsia="Times New Roman" w:hAnsi="Arial" w:cs="Arial"/>
          <w:sz w:val="13"/>
          <w:szCs w:val="13"/>
          <w:lang w:eastAsia="ru-RU"/>
        </w:rPr>
        <w:t xml:space="preserve"> с 1 января 2008 г.</w:t>
      </w:r>
    </w:p>
    <w:p w:rsidR="00FC733B" w:rsidRPr="00FC733B" w:rsidRDefault="00FC733B" w:rsidP="00FC733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733B">
        <w:rPr>
          <w:rFonts w:ascii="Arial" w:eastAsia="Times New Roman" w:hAnsi="Arial" w:cs="Arial"/>
          <w:b/>
          <w:bCs/>
          <w:color w:val="003C80"/>
          <w:sz w:val="24"/>
          <w:szCs w:val="24"/>
          <w:lang w:eastAsia="ru-RU"/>
        </w:rPr>
        <w:t>Информация об изменениях:</w:t>
      </w:r>
    </w:p>
    <w:p w:rsidR="00FC733B" w:rsidRPr="00FC733B" w:rsidRDefault="00FC733B" w:rsidP="00FC733B">
      <w:pPr>
        <w:shd w:val="clear" w:color="auto" w:fill="FFFFFF"/>
        <w:spacing w:after="0" w:line="240" w:lineRule="auto"/>
        <w:jc w:val="both"/>
        <w:rPr>
          <w:rFonts w:ascii="Arial" w:eastAsia="Times New Roman" w:hAnsi="Arial" w:cs="Arial"/>
          <w:i/>
          <w:iCs/>
          <w:color w:val="800080"/>
          <w:sz w:val="13"/>
          <w:szCs w:val="13"/>
          <w:lang w:eastAsia="ru-RU"/>
        </w:rPr>
      </w:pPr>
      <w:r w:rsidRPr="00FC733B">
        <w:rPr>
          <w:rFonts w:ascii="Arial" w:eastAsia="Times New Roman" w:hAnsi="Arial" w:cs="Arial"/>
          <w:i/>
          <w:iCs/>
          <w:color w:val="800080"/>
          <w:sz w:val="13"/>
          <w:szCs w:val="13"/>
          <w:lang w:eastAsia="ru-RU"/>
        </w:rPr>
        <w:lastRenderedPageBreak/>
        <w:t>См. те</w:t>
      </w:r>
      <w:proofErr w:type="gramStart"/>
      <w:r w:rsidRPr="00FC733B">
        <w:rPr>
          <w:rFonts w:ascii="Arial" w:eastAsia="Times New Roman" w:hAnsi="Arial" w:cs="Arial"/>
          <w:i/>
          <w:iCs/>
          <w:color w:val="800080"/>
          <w:sz w:val="13"/>
          <w:szCs w:val="13"/>
          <w:lang w:eastAsia="ru-RU"/>
        </w:rPr>
        <w:t xml:space="preserve">кст </w:t>
      </w:r>
      <w:hyperlink r:id="rId71" w:anchor="block_12" w:history="1">
        <w:r w:rsidRPr="00FC733B">
          <w:rPr>
            <w:rFonts w:ascii="Arial" w:eastAsia="Times New Roman" w:hAnsi="Arial" w:cs="Arial"/>
            <w:i/>
            <w:iCs/>
            <w:color w:val="008000"/>
            <w:sz w:val="13"/>
            <w:szCs w:val="13"/>
            <w:lang w:eastAsia="ru-RU"/>
          </w:rPr>
          <w:t>ст</w:t>
        </w:r>
        <w:proofErr w:type="gramEnd"/>
        <w:r w:rsidRPr="00FC733B">
          <w:rPr>
            <w:rFonts w:ascii="Arial" w:eastAsia="Times New Roman" w:hAnsi="Arial" w:cs="Arial"/>
            <w:i/>
            <w:iCs/>
            <w:color w:val="008000"/>
            <w:sz w:val="13"/>
            <w:szCs w:val="13"/>
            <w:lang w:eastAsia="ru-RU"/>
          </w:rPr>
          <w:t>атьи 12</w:t>
        </w:r>
      </w:hyperlink>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13.</w:t>
      </w:r>
      <w:r w:rsidRPr="00FC733B">
        <w:rPr>
          <w:rFonts w:ascii="Arial" w:eastAsia="Times New Roman" w:hAnsi="Arial" w:cs="Arial"/>
          <w:sz w:val="13"/>
          <w:szCs w:val="13"/>
          <w:lang w:eastAsia="ru-RU"/>
        </w:rPr>
        <w:t xml:space="preserve"> Охрана конфиденциальности информации при ее предоставлении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w:t>
      </w:r>
      <w:hyperlink r:id="rId72" w:anchor="block_308" w:history="1">
        <w:r w:rsidRPr="00FC733B">
          <w:rPr>
            <w:rFonts w:ascii="Arial" w:eastAsia="Times New Roman" w:hAnsi="Arial" w:cs="Arial"/>
            <w:color w:val="008000"/>
            <w:sz w:val="13"/>
            <w:szCs w:val="13"/>
            <w:lang w:eastAsia="ru-RU"/>
          </w:rPr>
          <w:t>предоставленной</w:t>
        </w:r>
      </w:hyperlink>
      <w:r w:rsidRPr="00FC733B">
        <w:rPr>
          <w:rFonts w:ascii="Arial" w:eastAsia="Times New Roman" w:hAnsi="Arial" w:cs="Arial"/>
          <w:sz w:val="13"/>
          <w:szCs w:val="13"/>
          <w:lang w:eastAsia="ru-RU"/>
        </w:rPr>
        <w:t xml:space="preserve"> им юридическими лицами или индивидуальными предпринимателями.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w:t>
      </w:r>
      <w:proofErr w:type="gramStart"/>
      <w:r w:rsidRPr="00FC733B">
        <w:rPr>
          <w:rFonts w:ascii="Arial" w:eastAsia="Times New Roman" w:hAnsi="Arial" w:cs="Arial"/>
          <w:sz w:val="13"/>
          <w:szCs w:val="13"/>
          <w:lang w:eastAsia="ru-RU"/>
        </w:rPr>
        <w:t>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законом</w:t>
      </w:r>
      <w:proofErr w:type="gramEnd"/>
      <w:r w:rsidRPr="00FC733B">
        <w:rPr>
          <w:rFonts w:ascii="Arial" w:eastAsia="Times New Roman" w:hAnsi="Arial" w:cs="Arial"/>
          <w:sz w:val="13"/>
          <w:szCs w:val="13"/>
          <w:lang w:eastAsia="ru-RU"/>
        </w:rPr>
        <w:t>, а также не вправе использовать эту информацию в корыстных или иных личных целях.</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14.</w:t>
      </w:r>
      <w:r w:rsidRPr="00FC733B">
        <w:rPr>
          <w:rFonts w:ascii="Arial" w:eastAsia="Times New Roman" w:hAnsi="Arial" w:cs="Arial"/>
          <w:sz w:val="13"/>
          <w:szCs w:val="13"/>
          <w:lang w:eastAsia="ru-RU"/>
        </w:rPr>
        <w:t xml:space="preserve"> Ответственность за нарушение настоящего Федерального закона</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1. Нарушение настоящего Федерального закона влечет за собой </w:t>
      </w:r>
      <w:hyperlink r:id="rId73" w:anchor="block_192" w:history="1">
        <w:r w:rsidRPr="00FC733B">
          <w:rPr>
            <w:rFonts w:ascii="Arial" w:eastAsia="Times New Roman" w:hAnsi="Arial" w:cs="Arial"/>
            <w:color w:val="008000"/>
            <w:sz w:val="13"/>
            <w:szCs w:val="13"/>
            <w:lang w:eastAsia="ru-RU"/>
          </w:rPr>
          <w:t>дисциплинарную</w:t>
        </w:r>
      </w:hyperlink>
      <w:r w:rsidRPr="00FC733B">
        <w:rPr>
          <w:rFonts w:ascii="Arial" w:eastAsia="Times New Roman" w:hAnsi="Arial" w:cs="Arial"/>
          <w:sz w:val="13"/>
          <w:szCs w:val="13"/>
          <w:lang w:eastAsia="ru-RU"/>
        </w:rPr>
        <w:t xml:space="preserve">, гражданско-правовую, </w:t>
      </w:r>
      <w:hyperlink r:id="rId74" w:anchor="block_1314" w:history="1">
        <w:r w:rsidRPr="00FC733B">
          <w:rPr>
            <w:rFonts w:ascii="Arial" w:eastAsia="Times New Roman" w:hAnsi="Arial" w:cs="Arial"/>
            <w:color w:val="008000"/>
            <w:sz w:val="13"/>
            <w:szCs w:val="13"/>
            <w:lang w:eastAsia="ru-RU"/>
          </w:rPr>
          <w:t>административную</w:t>
        </w:r>
      </w:hyperlink>
      <w:r w:rsidRPr="00FC733B">
        <w:rPr>
          <w:rFonts w:ascii="Arial" w:eastAsia="Times New Roman" w:hAnsi="Arial" w:cs="Arial"/>
          <w:sz w:val="13"/>
          <w:szCs w:val="13"/>
          <w:lang w:eastAsia="ru-RU"/>
        </w:rPr>
        <w:t xml:space="preserve"> или </w:t>
      </w:r>
      <w:hyperlink r:id="rId75" w:anchor="block_183" w:history="1">
        <w:r w:rsidRPr="00FC733B">
          <w:rPr>
            <w:rFonts w:ascii="Arial" w:eastAsia="Times New Roman" w:hAnsi="Arial" w:cs="Arial"/>
            <w:color w:val="008000"/>
            <w:sz w:val="13"/>
            <w:szCs w:val="13"/>
            <w:lang w:eastAsia="ru-RU"/>
          </w:rPr>
          <w:t>уголовную ответственность</w:t>
        </w:r>
      </w:hyperlink>
      <w:r w:rsidRPr="00FC733B">
        <w:rPr>
          <w:rFonts w:ascii="Arial" w:eastAsia="Times New Roman" w:hAnsi="Arial" w:cs="Arial"/>
          <w:sz w:val="13"/>
          <w:szCs w:val="13"/>
          <w:lang w:eastAsia="ru-RU"/>
        </w:rPr>
        <w:t xml:space="preserve"> в соответствии с законодательством Российской Федерации.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2. Работник, который в связи с исполнением трудовых обязанностей, получил </w:t>
      </w:r>
      <w:hyperlink r:id="rId76" w:anchor="block_305" w:history="1">
        <w:r w:rsidRPr="00FC733B">
          <w:rPr>
            <w:rFonts w:ascii="Arial" w:eastAsia="Times New Roman" w:hAnsi="Arial" w:cs="Arial"/>
            <w:color w:val="008000"/>
            <w:sz w:val="13"/>
            <w:szCs w:val="13"/>
            <w:lang w:eastAsia="ru-RU"/>
          </w:rPr>
          <w:t>доступ к информации, составляющей коммерческую тайну,</w:t>
        </w:r>
      </w:hyperlink>
      <w:r w:rsidRPr="00FC733B">
        <w:rPr>
          <w:rFonts w:ascii="Arial" w:eastAsia="Times New Roman" w:hAnsi="Arial" w:cs="Arial"/>
          <w:sz w:val="13"/>
          <w:szCs w:val="13"/>
          <w:lang w:eastAsia="ru-RU"/>
        </w:rPr>
        <w:t xml:space="preserve"> обладателями которой являются работодатель и его </w:t>
      </w:r>
      <w:hyperlink r:id="rId77" w:anchor="block_307" w:history="1">
        <w:r w:rsidRPr="00FC733B">
          <w:rPr>
            <w:rFonts w:ascii="Arial" w:eastAsia="Times New Roman" w:hAnsi="Arial" w:cs="Arial"/>
            <w:color w:val="008000"/>
            <w:sz w:val="13"/>
            <w:szCs w:val="13"/>
            <w:lang w:eastAsia="ru-RU"/>
          </w:rPr>
          <w:t>контрагенты</w:t>
        </w:r>
      </w:hyperlink>
      <w:r w:rsidRPr="00FC733B">
        <w:rPr>
          <w:rFonts w:ascii="Arial" w:eastAsia="Times New Roman" w:hAnsi="Arial" w:cs="Arial"/>
          <w:sz w:val="13"/>
          <w:szCs w:val="13"/>
          <w:lang w:eastAsia="ru-RU"/>
        </w:rPr>
        <w:t xml:space="preserve">, в случае умышленного или неосторожного разглашения этой информации при отсутствии в действиях такого работника состава преступления несет </w:t>
      </w:r>
      <w:hyperlink r:id="rId78" w:anchor="block_192" w:history="1">
        <w:r w:rsidRPr="00FC733B">
          <w:rPr>
            <w:rFonts w:ascii="Arial" w:eastAsia="Times New Roman" w:hAnsi="Arial" w:cs="Arial"/>
            <w:color w:val="008000"/>
            <w:sz w:val="13"/>
            <w:szCs w:val="13"/>
            <w:lang w:eastAsia="ru-RU"/>
          </w:rPr>
          <w:t>дисциплинарную ответственность</w:t>
        </w:r>
      </w:hyperlink>
      <w:r w:rsidRPr="00FC733B">
        <w:rPr>
          <w:rFonts w:ascii="Arial" w:eastAsia="Times New Roman" w:hAnsi="Arial" w:cs="Arial"/>
          <w:sz w:val="13"/>
          <w:szCs w:val="13"/>
          <w:lang w:eastAsia="ru-RU"/>
        </w:rPr>
        <w:t xml:space="preserve"> в соответствии с законодательством Российской Федерации.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3. </w:t>
      </w:r>
      <w:proofErr w:type="gramStart"/>
      <w:r w:rsidRPr="00FC733B">
        <w:rPr>
          <w:rFonts w:ascii="Arial" w:eastAsia="Times New Roman" w:hAnsi="Arial" w:cs="Arial"/>
          <w:sz w:val="13"/>
          <w:szCs w:val="13"/>
          <w:lang w:eastAsia="ru-RU"/>
        </w:rPr>
        <w:t xml:space="preserve">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w:t>
      </w:r>
      <w:hyperlink r:id="rId79" w:anchor="block_304" w:history="1">
        <w:r w:rsidRPr="00FC733B">
          <w:rPr>
            <w:rFonts w:ascii="Arial" w:eastAsia="Times New Roman" w:hAnsi="Arial" w:cs="Arial"/>
            <w:color w:val="008000"/>
            <w:sz w:val="13"/>
            <w:szCs w:val="13"/>
            <w:lang w:eastAsia="ru-RU"/>
          </w:rPr>
          <w:t>обладателем информации, составляющей коммерческую тайну,</w:t>
        </w:r>
      </w:hyperlink>
      <w:r w:rsidRPr="00FC733B">
        <w:rPr>
          <w:rFonts w:ascii="Arial" w:eastAsia="Times New Roman" w:hAnsi="Arial" w:cs="Arial"/>
          <w:sz w:val="13"/>
          <w:szCs w:val="13"/>
          <w:lang w:eastAsia="ru-RU"/>
        </w:rPr>
        <w:t xml:space="preserve">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roofErr w:type="gramEnd"/>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5. По требованию обладателя информации, составляющей коммерческую тайну, лицо, указанное в </w:t>
      </w:r>
      <w:hyperlink r:id="rId80" w:anchor="block_1404" w:history="1">
        <w:r w:rsidRPr="00FC733B">
          <w:rPr>
            <w:rFonts w:ascii="Arial" w:eastAsia="Times New Roman" w:hAnsi="Arial" w:cs="Arial"/>
            <w:color w:val="008000"/>
            <w:sz w:val="13"/>
            <w:szCs w:val="13"/>
            <w:lang w:eastAsia="ru-RU"/>
          </w:rPr>
          <w:t>части 4</w:t>
        </w:r>
      </w:hyperlink>
      <w:r w:rsidRPr="00FC733B">
        <w:rPr>
          <w:rFonts w:ascii="Arial" w:eastAsia="Times New Roman" w:hAnsi="Arial" w:cs="Arial"/>
          <w:sz w:val="13"/>
          <w:szCs w:val="13"/>
          <w:lang w:eastAsia="ru-RU"/>
        </w:rP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15.</w:t>
      </w:r>
      <w:r w:rsidRPr="00FC733B">
        <w:rPr>
          <w:rFonts w:ascii="Arial" w:eastAsia="Times New Roman" w:hAnsi="Arial" w:cs="Arial"/>
          <w:sz w:val="13"/>
          <w:szCs w:val="13"/>
          <w:lang w:eastAsia="ru-RU"/>
        </w:rPr>
        <w:t xml:space="preserve"> Ответственность за </w:t>
      </w:r>
      <w:proofErr w:type="spellStart"/>
      <w:r w:rsidRPr="00FC733B">
        <w:rPr>
          <w:rFonts w:ascii="Arial" w:eastAsia="Times New Roman" w:hAnsi="Arial" w:cs="Arial"/>
          <w:sz w:val="13"/>
          <w:szCs w:val="13"/>
          <w:lang w:eastAsia="ru-RU"/>
        </w:rPr>
        <w:t>непредоставление</w:t>
      </w:r>
      <w:proofErr w:type="spellEnd"/>
      <w:r w:rsidRPr="00FC733B">
        <w:rPr>
          <w:rFonts w:ascii="Arial" w:eastAsia="Times New Roman" w:hAnsi="Arial" w:cs="Arial"/>
          <w:sz w:val="13"/>
          <w:szCs w:val="13"/>
          <w:lang w:eastAsia="ru-RU"/>
        </w:rPr>
        <w:t xml:space="preserve"> органам государственной власти, иным государственным органам, органам местного самоуправления информации, составляющей коммерческую тайну</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Невыполнение </w:t>
      </w:r>
      <w:hyperlink r:id="rId81" w:anchor="block_304" w:history="1">
        <w:r w:rsidRPr="00FC733B">
          <w:rPr>
            <w:rFonts w:ascii="Arial" w:eastAsia="Times New Roman" w:hAnsi="Arial" w:cs="Arial"/>
            <w:color w:val="008000"/>
            <w:sz w:val="13"/>
            <w:szCs w:val="13"/>
            <w:lang w:eastAsia="ru-RU"/>
          </w:rPr>
          <w:t>обладателем информации, составляющей коммерческую тайну</w:t>
        </w:r>
      </w:hyperlink>
      <w:r w:rsidRPr="00FC733B">
        <w:rPr>
          <w:rFonts w:ascii="Arial" w:eastAsia="Times New Roman" w:hAnsi="Arial" w:cs="Arial"/>
          <w:sz w:val="13"/>
          <w:szCs w:val="13"/>
          <w:lang w:eastAsia="ru-RU"/>
        </w:rPr>
        <w:t>,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законодательством Российской Федерации.</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p w:rsidR="00FC733B" w:rsidRPr="00FC733B" w:rsidRDefault="00FC733B" w:rsidP="00FC733B">
      <w:pPr>
        <w:shd w:val="clear" w:color="auto" w:fill="FFFFFF"/>
        <w:spacing w:after="0" w:line="240" w:lineRule="auto"/>
        <w:ind w:left="550"/>
        <w:rPr>
          <w:rFonts w:ascii="Arial" w:eastAsia="Times New Roman" w:hAnsi="Arial" w:cs="Arial"/>
          <w:sz w:val="13"/>
          <w:szCs w:val="13"/>
          <w:lang w:eastAsia="ru-RU"/>
        </w:rPr>
      </w:pPr>
      <w:r w:rsidRPr="00FC733B">
        <w:rPr>
          <w:rFonts w:ascii="Arial" w:eastAsia="Times New Roman" w:hAnsi="Arial" w:cs="Arial"/>
          <w:b/>
          <w:bCs/>
          <w:color w:val="000080"/>
          <w:sz w:val="13"/>
          <w:szCs w:val="13"/>
          <w:lang w:eastAsia="ru-RU"/>
        </w:rPr>
        <w:t>Статья 16.</w:t>
      </w:r>
      <w:r w:rsidRPr="00FC733B">
        <w:rPr>
          <w:rFonts w:ascii="Arial" w:eastAsia="Times New Roman" w:hAnsi="Arial" w:cs="Arial"/>
          <w:sz w:val="13"/>
          <w:szCs w:val="13"/>
          <w:lang w:eastAsia="ru-RU"/>
        </w:rPr>
        <w:t xml:space="preserve"> Переходные положения</w:t>
      </w:r>
    </w:p>
    <w:p w:rsidR="00FC733B" w:rsidRPr="00FC733B" w:rsidRDefault="00FC733B" w:rsidP="00FC733B">
      <w:pPr>
        <w:shd w:val="clear" w:color="auto" w:fill="FFFFFF"/>
        <w:spacing w:after="0" w:line="240" w:lineRule="auto"/>
        <w:ind w:firstLine="720"/>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 xml:space="preserve">Грифы, нанесенные до вступления в силу настоящего Федерального закона на материальные носители и указывающие на содержание в них </w:t>
      </w:r>
      <w:hyperlink r:id="rId82" w:anchor="block_302" w:history="1">
        <w:r w:rsidRPr="00FC733B">
          <w:rPr>
            <w:rFonts w:ascii="Arial" w:eastAsia="Times New Roman" w:hAnsi="Arial" w:cs="Arial"/>
            <w:color w:val="008000"/>
            <w:sz w:val="13"/>
            <w:szCs w:val="13"/>
            <w:lang w:eastAsia="ru-RU"/>
          </w:rPr>
          <w:t>информации, составляющей коммерческую тайну</w:t>
        </w:r>
      </w:hyperlink>
      <w:r w:rsidRPr="00FC733B">
        <w:rPr>
          <w:rFonts w:ascii="Arial" w:eastAsia="Times New Roman" w:hAnsi="Arial" w:cs="Arial"/>
          <w:sz w:val="13"/>
          <w:szCs w:val="13"/>
          <w:lang w:eastAsia="ru-RU"/>
        </w:rPr>
        <w:t>,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FC733B" w:rsidRPr="00FC733B" w:rsidRDefault="00FC733B" w:rsidP="00FC733B">
      <w:pPr>
        <w:pBdr>
          <w:bottom w:val="single" w:sz="4" w:space="5" w:color="D7DBDF"/>
          <w:right w:val="single" w:sz="4" w:space="10" w:color="D7DBDF"/>
        </w:pBdr>
        <w:shd w:val="clear" w:color="auto" w:fill="FFFFFF"/>
        <w:spacing w:after="0" w:line="240" w:lineRule="auto"/>
        <w:jc w:val="both"/>
        <w:rPr>
          <w:rFonts w:ascii="Arial" w:eastAsia="Times New Roman" w:hAnsi="Arial" w:cs="Arial"/>
          <w:sz w:val="12"/>
          <w:szCs w:val="12"/>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FC733B" w:rsidRPr="00FC733B" w:rsidTr="00FC733B">
        <w:trPr>
          <w:tblCellSpacing w:w="15" w:type="dxa"/>
        </w:trPr>
        <w:tc>
          <w:tcPr>
            <w:tcW w:w="3300" w:type="pct"/>
            <w:vAlign w:val="bottom"/>
            <w:hideMark/>
          </w:tcPr>
          <w:p w:rsidR="00FC733B" w:rsidRPr="00FC733B" w:rsidRDefault="00FC733B" w:rsidP="00FC733B">
            <w:pPr>
              <w:spacing w:after="0" w:line="240" w:lineRule="auto"/>
              <w:rPr>
                <w:rFonts w:ascii="Arial" w:eastAsia="Times New Roman" w:hAnsi="Arial" w:cs="Arial"/>
                <w:sz w:val="13"/>
                <w:szCs w:val="13"/>
                <w:lang w:eastAsia="ru-RU"/>
              </w:rPr>
            </w:pPr>
            <w:r w:rsidRPr="00FC733B">
              <w:rPr>
                <w:rFonts w:ascii="Arial" w:eastAsia="Times New Roman" w:hAnsi="Arial" w:cs="Arial"/>
                <w:sz w:val="13"/>
                <w:szCs w:val="13"/>
                <w:lang w:eastAsia="ru-RU"/>
              </w:rPr>
              <w:t>Президент Российской Федерации</w:t>
            </w:r>
          </w:p>
        </w:tc>
        <w:tc>
          <w:tcPr>
            <w:tcW w:w="1650" w:type="pct"/>
            <w:vAlign w:val="bottom"/>
            <w:hideMark/>
          </w:tcPr>
          <w:p w:rsidR="00FC733B" w:rsidRPr="00FC733B" w:rsidRDefault="00FC733B" w:rsidP="00FC733B">
            <w:pPr>
              <w:spacing w:after="0" w:line="240" w:lineRule="auto"/>
              <w:jc w:val="right"/>
              <w:rPr>
                <w:rFonts w:ascii="Arial" w:eastAsia="Times New Roman" w:hAnsi="Arial" w:cs="Arial"/>
                <w:sz w:val="13"/>
                <w:szCs w:val="13"/>
                <w:lang w:eastAsia="ru-RU"/>
              </w:rPr>
            </w:pPr>
            <w:r w:rsidRPr="00FC733B">
              <w:rPr>
                <w:rFonts w:ascii="Arial" w:eastAsia="Times New Roman" w:hAnsi="Arial" w:cs="Arial"/>
                <w:sz w:val="13"/>
                <w:szCs w:val="13"/>
                <w:lang w:eastAsia="ru-RU"/>
              </w:rPr>
              <w:t>В. Путин</w:t>
            </w:r>
          </w:p>
        </w:tc>
      </w:tr>
    </w:tbl>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br/>
      </w:r>
    </w:p>
    <w:p w:rsidR="00FC733B" w:rsidRPr="00FC733B" w:rsidRDefault="00FC733B" w:rsidP="00FC733B">
      <w:pPr>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Москва, Кремль</w:t>
      </w:r>
    </w:p>
    <w:p w:rsidR="00FC733B" w:rsidRPr="00FC733B" w:rsidRDefault="00FC733B" w:rsidP="00FC733B">
      <w:pPr>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29 июля 2004 года</w:t>
      </w:r>
    </w:p>
    <w:p w:rsidR="00FC733B" w:rsidRPr="00FC733B" w:rsidRDefault="00FC733B" w:rsidP="00FC733B">
      <w:pPr>
        <w:spacing w:after="0" w:line="240" w:lineRule="auto"/>
        <w:jc w:val="both"/>
        <w:rPr>
          <w:rFonts w:ascii="Arial" w:eastAsia="Times New Roman" w:hAnsi="Arial" w:cs="Arial"/>
          <w:sz w:val="13"/>
          <w:szCs w:val="13"/>
          <w:lang w:eastAsia="ru-RU"/>
        </w:rPr>
      </w:pPr>
      <w:r w:rsidRPr="00FC733B">
        <w:rPr>
          <w:rFonts w:ascii="Arial" w:eastAsia="Times New Roman" w:hAnsi="Arial" w:cs="Arial"/>
          <w:sz w:val="13"/>
          <w:szCs w:val="13"/>
          <w:lang w:eastAsia="ru-RU"/>
        </w:rPr>
        <w:t>N 98-ФЗ</w:t>
      </w:r>
    </w:p>
    <w:p w:rsidR="00FC733B" w:rsidRPr="00FC733B" w:rsidRDefault="00FC733B" w:rsidP="00FC733B">
      <w:pPr>
        <w:pBdr>
          <w:bottom w:val="single" w:sz="4" w:space="5" w:color="D7DBDF"/>
          <w:right w:val="single" w:sz="4" w:space="10" w:color="D7DBDF"/>
        </w:pBdr>
        <w:spacing w:after="0" w:line="240" w:lineRule="auto"/>
        <w:jc w:val="both"/>
        <w:rPr>
          <w:rFonts w:ascii="Arial" w:eastAsia="Times New Roman" w:hAnsi="Arial" w:cs="Arial"/>
          <w:sz w:val="13"/>
          <w:szCs w:val="13"/>
          <w:lang w:eastAsia="ru-RU"/>
        </w:rPr>
      </w:pPr>
    </w:p>
    <w:p w:rsidR="007F4B10" w:rsidRDefault="007F4B10"/>
    <w:sectPr w:rsidR="007F4B10" w:rsidSect="00FC73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5FD"/>
    <w:multiLevelType w:val="multilevel"/>
    <w:tmpl w:val="E6C2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C733B"/>
    <w:rsid w:val="007F4B10"/>
    <w:rsid w:val="00FC733B"/>
    <w:rsid w:val="00FF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0"/>
  </w:style>
  <w:style w:type="paragraph" w:styleId="4">
    <w:name w:val="heading 4"/>
    <w:basedOn w:val="a"/>
    <w:link w:val="40"/>
    <w:uiPriority w:val="9"/>
    <w:qFormat/>
    <w:rsid w:val="00FC733B"/>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733B"/>
    <w:rPr>
      <w:rFonts w:ascii="Times New Roman" w:eastAsia="Times New Roman" w:hAnsi="Times New Roman" w:cs="Times New Roman"/>
      <w:b/>
      <w:bCs/>
      <w:color w:val="003C80"/>
      <w:sz w:val="24"/>
      <w:szCs w:val="24"/>
      <w:lang w:eastAsia="ru-RU"/>
    </w:rPr>
  </w:style>
  <w:style w:type="paragraph" w:customStyle="1" w:styleId="menubasetext1">
    <w:name w:val="menu_base_text1"/>
    <w:basedOn w:val="a"/>
    <w:rsid w:val="00FC733B"/>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s34">
    <w:name w:val="s_34"/>
    <w:basedOn w:val="a"/>
    <w:rsid w:val="00FC733B"/>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13">
    <w:name w:val="s_13"/>
    <w:basedOn w:val="a"/>
    <w:rsid w:val="00FC733B"/>
    <w:pPr>
      <w:spacing w:after="0" w:line="240" w:lineRule="auto"/>
      <w:ind w:firstLine="720"/>
    </w:pPr>
    <w:rPr>
      <w:rFonts w:ascii="Times New Roman" w:eastAsia="Times New Roman" w:hAnsi="Times New Roman" w:cs="Times New Roman"/>
      <w:sz w:val="13"/>
      <w:szCs w:val="13"/>
      <w:lang w:eastAsia="ru-RU"/>
    </w:rPr>
  </w:style>
  <w:style w:type="character" w:customStyle="1" w:styleId="s103">
    <w:name w:val="s_103"/>
    <w:basedOn w:val="a0"/>
    <w:rsid w:val="00FC733B"/>
    <w:rPr>
      <w:b/>
      <w:bCs/>
      <w:color w:val="000080"/>
    </w:rPr>
  </w:style>
  <w:style w:type="paragraph" w:customStyle="1" w:styleId="s153">
    <w:name w:val="s_153"/>
    <w:basedOn w:val="a"/>
    <w:rsid w:val="00FC733B"/>
    <w:pPr>
      <w:spacing w:after="0" w:line="240" w:lineRule="auto"/>
      <w:ind w:left="550"/>
    </w:pPr>
    <w:rPr>
      <w:rFonts w:ascii="Times New Roman" w:eastAsia="Times New Roman" w:hAnsi="Times New Roman" w:cs="Times New Roman"/>
      <w:sz w:val="13"/>
      <w:szCs w:val="13"/>
      <w:lang w:eastAsia="ru-RU"/>
    </w:rPr>
  </w:style>
  <w:style w:type="paragraph" w:customStyle="1" w:styleId="s222">
    <w:name w:val="s_222"/>
    <w:basedOn w:val="a"/>
    <w:rsid w:val="00FC733B"/>
    <w:pPr>
      <w:spacing w:after="0" w:line="240" w:lineRule="auto"/>
    </w:pPr>
    <w:rPr>
      <w:rFonts w:ascii="Times New Roman" w:eastAsia="Times New Roman" w:hAnsi="Times New Roman" w:cs="Times New Roman"/>
      <w:i/>
      <w:iCs/>
      <w:color w:val="800080"/>
      <w:sz w:val="13"/>
      <w:szCs w:val="13"/>
      <w:lang w:eastAsia="ru-RU"/>
    </w:rPr>
  </w:style>
  <w:style w:type="paragraph" w:customStyle="1" w:styleId="s14">
    <w:name w:val="s_14"/>
    <w:basedOn w:val="a"/>
    <w:rsid w:val="00FC733B"/>
    <w:pPr>
      <w:spacing w:after="0" w:line="240" w:lineRule="auto"/>
      <w:ind w:firstLine="720"/>
    </w:pPr>
    <w:rPr>
      <w:rFonts w:ascii="Times New Roman" w:eastAsia="Times New Roman" w:hAnsi="Times New Roman" w:cs="Times New Roman"/>
      <w:sz w:val="13"/>
      <w:szCs w:val="13"/>
      <w:lang w:eastAsia="ru-RU"/>
    </w:rPr>
  </w:style>
  <w:style w:type="paragraph" w:customStyle="1" w:styleId="s162">
    <w:name w:val="s_162"/>
    <w:basedOn w:val="a"/>
    <w:rsid w:val="00FC733B"/>
    <w:pPr>
      <w:spacing w:after="0" w:line="240" w:lineRule="auto"/>
    </w:pPr>
    <w:rPr>
      <w:rFonts w:ascii="Times New Roman" w:eastAsia="Times New Roman" w:hAnsi="Times New Roman" w:cs="Times New Roman"/>
      <w:sz w:val="13"/>
      <w:szCs w:val="13"/>
      <w:lang w:eastAsia="ru-RU"/>
    </w:rPr>
  </w:style>
  <w:style w:type="paragraph" w:styleId="a3">
    <w:name w:val="Balloon Text"/>
    <w:basedOn w:val="a"/>
    <w:link w:val="a4"/>
    <w:uiPriority w:val="99"/>
    <w:semiHidden/>
    <w:unhideWhenUsed/>
    <w:rsid w:val="00FC7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999035">
      <w:bodyDiv w:val="1"/>
      <w:marLeft w:val="0"/>
      <w:marRight w:val="0"/>
      <w:marTop w:val="150"/>
      <w:marBottom w:val="150"/>
      <w:divBdr>
        <w:top w:val="none" w:sz="0" w:space="0" w:color="auto"/>
        <w:left w:val="none" w:sz="0" w:space="0" w:color="auto"/>
        <w:bottom w:val="none" w:sz="0" w:space="0" w:color="auto"/>
        <w:right w:val="none" w:sz="0" w:space="0" w:color="auto"/>
      </w:divBdr>
      <w:divsChild>
        <w:div w:id="755133654">
          <w:marLeft w:val="0"/>
          <w:marRight w:val="0"/>
          <w:marTop w:val="0"/>
          <w:marBottom w:val="0"/>
          <w:divBdr>
            <w:top w:val="none" w:sz="0" w:space="0" w:color="auto"/>
            <w:left w:val="none" w:sz="0" w:space="0" w:color="auto"/>
            <w:bottom w:val="none" w:sz="0" w:space="0" w:color="auto"/>
            <w:right w:val="none" w:sz="0" w:space="0" w:color="auto"/>
          </w:divBdr>
          <w:divsChild>
            <w:div w:id="805777756">
              <w:marLeft w:val="0"/>
              <w:marRight w:val="0"/>
              <w:marTop w:val="0"/>
              <w:marBottom w:val="0"/>
              <w:divBdr>
                <w:top w:val="single" w:sz="4" w:space="0" w:color="D7DBDF"/>
                <w:left w:val="single" w:sz="4" w:space="0" w:color="D7DBDF"/>
                <w:bottom w:val="none" w:sz="0" w:space="0" w:color="auto"/>
                <w:right w:val="none" w:sz="0" w:space="0" w:color="auto"/>
              </w:divBdr>
              <w:divsChild>
                <w:div w:id="21265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293668/" TargetMode="External"/><Relationship Id="rId18" Type="http://schemas.openxmlformats.org/officeDocument/2006/relationships/hyperlink" Target="http://base.garant.ru/5293668/" TargetMode="External"/><Relationship Id="rId26" Type="http://schemas.openxmlformats.org/officeDocument/2006/relationships/hyperlink" Target="http://base.garant.ru/12136454/" TargetMode="External"/><Relationship Id="rId39" Type="http://schemas.openxmlformats.org/officeDocument/2006/relationships/hyperlink" Target="http://base.garant.ru/12151067/" TargetMode="External"/><Relationship Id="rId21" Type="http://schemas.openxmlformats.org/officeDocument/2006/relationships/hyperlink" Target="http://base.garant.ru/12151067/" TargetMode="External"/><Relationship Id="rId34" Type="http://schemas.openxmlformats.org/officeDocument/2006/relationships/hyperlink" Target="http://base.garant.ru/12136454/" TargetMode="External"/><Relationship Id="rId42" Type="http://schemas.openxmlformats.org/officeDocument/2006/relationships/hyperlink" Target="http://base.garant.ru/12136454/" TargetMode="External"/><Relationship Id="rId47" Type="http://schemas.openxmlformats.org/officeDocument/2006/relationships/hyperlink" Target="http://base.garant.ru/12136454/" TargetMode="External"/><Relationship Id="rId50" Type="http://schemas.openxmlformats.org/officeDocument/2006/relationships/hyperlink" Target="http://base.garant.ru/12136454/" TargetMode="External"/><Relationship Id="rId55" Type="http://schemas.openxmlformats.org/officeDocument/2006/relationships/hyperlink" Target="http://base.garant.ru/12136454/" TargetMode="External"/><Relationship Id="rId63" Type="http://schemas.openxmlformats.org/officeDocument/2006/relationships/hyperlink" Target="http://base.garant.ru/5293668/" TargetMode="External"/><Relationship Id="rId68" Type="http://schemas.openxmlformats.org/officeDocument/2006/relationships/hyperlink" Target="http://base.garant.ru/5293668/" TargetMode="External"/><Relationship Id="rId76" Type="http://schemas.openxmlformats.org/officeDocument/2006/relationships/hyperlink" Target="http://base.garant.ru/12136454/" TargetMode="External"/><Relationship Id="rId84" Type="http://schemas.openxmlformats.org/officeDocument/2006/relationships/theme" Target="theme/theme1.xml"/><Relationship Id="rId7" Type="http://schemas.openxmlformats.org/officeDocument/2006/relationships/hyperlink" Target="http://base.garant.ru/5293668/" TargetMode="External"/><Relationship Id="rId71" Type="http://schemas.openxmlformats.org/officeDocument/2006/relationships/hyperlink" Target="http://base.garant.ru/5293668/" TargetMode="External"/><Relationship Id="rId2" Type="http://schemas.openxmlformats.org/officeDocument/2006/relationships/styles" Target="styles.xml"/><Relationship Id="rId16" Type="http://schemas.openxmlformats.org/officeDocument/2006/relationships/hyperlink" Target="http://base.garant.ru/5293668/" TargetMode="External"/><Relationship Id="rId29" Type="http://schemas.openxmlformats.org/officeDocument/2006/relationships/hyperlink" Target="http://base.garant.ru/12154855/" TargetMode="External"/><Relationship Id="rId11" Type="http://schemas.openxmlformats.org/officeDocument/2006/relationships/hyperlink" Target="http://base.garant.ru/12151067/" TargetMode="External"/><Relationship Id="rId24" Type="http://schemas.openxmlformats.org/officeDocument/2006/relationships/hyperlink" Target="http://base.garant.ru/12136454/" TargetMode="External"/><Relationship Id="rId32" Type="http://schemas.openxmlformats.org/officeDocument/2006/relationships/hyperlink" Target="http://base.garant.ru/12136454/" TargetMode="External"/><Relationship Id="rId37" Type="http://schemas.openxmlformats.org/officeDocument/2006/relationships/hyperlink" Target="http://base.garant.ru/12151067/" TargetMode="External"/><Relationship Id="rId40" Type="http://schemas.openxmlformats.org/officeDocument/2006/relationships/hyperlink" Target="http://base.garant.ru/5293668/" TargetMode="External"/><Relationship Id="rId45" Type="http://schemas.openxmlformats.org/officeDocument/2006/relationships/hyperlink" Target="http://base.garant.ru/5759437/" TargetMode="External"/><Relationship Id="rId53" Type="http://schemas.openxmlformats.org/officeDocument/2006/relationships/hyperlink" Target="http://base.garant.ru/12136454/" TargetMode="External"/><Relationship Id="rId58" Type="http://schemas.openxmlformats.org/officeDocument/2006/relationships/hyperlink" Target="http://base.garant.ru/12151067/" TargetMode="External"/><Relationship Id="rId66" Type="http://schemas.openxmlformats.org/officeDocument/2006/relationships/hyperlink" Target="http://base.garant.ru/12136454/" TargetMode="External"/><Relationship Id="rId74" Type="http://schemas.openxmlformats.org/officeDocument/2006/relationships/hyperlink" Target="http://base.garant.ru/12125267/13/" TargetMode="External"/><Relationship Id="rId79" Type="http://schemas.openxmlformats.org/officeDocument/2006/relationships/hyperlink" Target="http://base.garant.ru/12136454/" TargetMode="External"/><Relationship Id="rId5" Type="http://schemas.openxmlformats.org/officeDocument/2006/relationships/hyperlink" Target="http://base.garant.ru/12151067/" TargetMode="External"/><Relationship Id="rId61" Type="http://schemas.openxmlformats.org/officeDocument/2006/relationships/hyperlink" Target="http://base.garant.ru/5759437/" TargetMode="External"/><Relationship Id="rId82" Type="http://schemas.openxmlformats.org/officeDocument/2006/relationships/hyperlink" Target="http://base.garant.ru/12136454/" TargetMode="External"/><Relationship Id="rId10" Type="http://schemas.openxmlformats.org/officeDocument/2006/relationships/hyperlink" Target="http://base.garant.ru/10164072/6/" TargetMode="External"/><Relationship Id="rId19" Type="http://schemas.openxmlformats.org/officeDocument/2006/relationships/hyperlink" Target="http://base.garant.ru/12185519/" TargetMode="External"/><Relationship Id="rId31" Type="http://schemas.openxmlformats.org/officeDocument/2006/relationships/hyperlink" Target="http://base.garant.ru/12136454/" TargetMode="External"/><Relationship Id="rId44" Type="http://schemas.openxmlformats.org/officeDocument/2006/relationships/hyperlink" Target="http://base.garant.ru/12187858/" TargetMode="External"/><Relationship Id="rId52" Type="http://schemas.openxmlformats.org/officeDocument/2006/relationships/hyperlink" Target="http://base.garant.ru/12136454/" TargetMode="External"/><Relationship Id="rId60" Type="http://schemas.openxmlformats.org/officeDocument/2006/relationships/hyperlink" Target="http://base.garant.ru/12187858/" TargetMode="External"/><Relationship Id="rId65" Type="http://schemas.openxmlformats.org/officeDocument/2006/relationships/hyperlink" Target="http://base.garant.ru/5293668/" TargetMode="External"/><Relationship Id="rId73" Type="http://schemas.openxmlformats.org/officeDocument/2006/relationships/hyperlink" Target="http://base.garant.ru/12125268/30/" TargetMode="External"/><Relationship Id="rId78" Type="http://schemas.openxmlformats.org/officeDocument/2006/relationships/hyperlink" Target="http://base.garant.ru/12125268/30/" TargetMode="External"/><Relationship Id="rId81" Type="http://schemas.openxmlformats.org/officeDocument/2006/relationships/hyperlink" Target="http://base.garant.ru/12136454/" TargetMode="External"/><Relationship Id="rId4" Type="http://schemas.openxmlformats.org/officeDocument/2006/relationships/webSettings" Target="webSettings.xml"/><Relationship Id="rId9" Type="http://schemas.openxmlformats.org/officeDocument/2006/relationships/hyperlink" Target="http://base.garant.ru/10102673/" TargetMode="External"/><Relationship Id="rId14" Type="http://schemas.openxmlformats.org/officeDocument/2006/relationships/hyperlink" Target="http://base.garant.ru/12151067/" TargetMode="External"/><Relationship Id="rId22" Type="http://schemas.openxmlformats.org/officeDocument/2006/relationships/hyperlink" Target="http://base.garant.ru/5293668/" TargetMode="External"/><Relationship Id="rId27" Type="http://schemas.openxmlformats.org/officeDocument/2006/relationships/hyperlink" Target="http://base.garant.ru/12136454/" TargetMode="External"/><Relationship Id="rId30" Type="http://schemas.openxmlformats.org/officeDocument/2006/relationships/hyperlink" Target="http://base.garant.ru/5227853/" TargetMode="External"/><Relationship Id="rId35" Type="http://schemas.openxmlformats.org/officeDocument/2006/relationships/hyperlink" Target="http://base.garant.ru/12151067/" TargetMode="External"/><Relationship Id="rId43" Type="http://schemas.openxmlformats.org/officeDocument/2006/relationships/hyperlink" Target="http://base.garant.ru/12136454/" TargetMode="External"/><Relationship Id="rId48" Type="http://schemas.openxmlformats.org/officeDocument/2006/relationships/hyperlink" Target="http://base.garant.ru/12136454/" TargetMode="External"/><Relationship Id="rId56" Type="http://schemas.openxmlformats.org/officeDocument/2006/relationships/hyperlink" Target="http://base.garant.ru/12151067/" TargetMode="External"/><Relationship Id="rId64" Type="http://schemas.openxmlformats.org/officeDocument/2006/relationships/hyperlink" Target="http://base.garant.ru/12151067/" TargetMode="External"/><Relationship Id="rId69" Type="http://schemas.openxmlformats.org/officeDocument/2006/relationships/hyperlink" Target="http://base.garant.ru/12136454/" TargetMode="External"/><Relationship Id="rId77" Type="http://schemas.openxmlformats.org/officeDocument/2006/relationships/hyperlink" Target="http://base.garant.ru/12136454/" TargetMode="External"/><Relationship Id="rId8" Type="http://schemas.openxmlformats.org/officeDocument/2006/relationships/hyperlink" Target="http://base.garant.ru/12136454/" TargetMode="External"/><Relationship Id="rId51" Type="http://schemas.openxmlformats.org/officeDocument/2006/relationships/hyperlink" Target="http://base.garant.ru/12136454/" TargetMode="External"/><Relationship Id="rId72" Type="http://schemas.openxmlformats.org/officeDocument/2006/relationships/hyperlink" Target="http://base.garant.ru/12136454/" TargetMode="External"/><Relationship Id="rId80" Type="http://schemas.openxmlformats.org/officeDocument/2006/relationships/hyperlink" Target="http://base.garant.ru/12136454/" TargetMode="External"/><Relationship Id="rId3" Type="http://schemas.openxmlformats.org/officeDocument/2006/relationships/settings" Target="settings.xml"/><Relationship Id="rId12" Type="http://schemas.openxmlformats.org/officeDocument/2006/relationships/hyperlink" Target="http://base.garant.ru/12151067/" TargetMode="External"/><Relationship Id="rId17" Type="http://schemas.openxmlformats.org/officeDocument/2006/relationships/hyperlink" Target="http://base.garant.ru/12151067/" TargetMode="External"/><Relationship Id="rId25" Type="http://schemas.openxmlformats.org/officeDocument/2006/relationships/hyperlink" Target="http://base.garant.ru/12136454/" TargetMode="External"/><Relationship Id="rId33" Type="http://schemas.openxmlformats.org/officeDocument/2006/relationships/hyperlink" Target="http://base.garant.ru/12136454/" TargetMode="External"/><Relationship Id="rId38" Type="http://schemas.openxmlformats.org/officeDocument/2006/relationships/hyperlink" Target="http://base.garant.ru/5293668/" TargetMode="External"/><Relationship Id="rId46" Type="http://schemas.openxmlformats.org/officeDocument/2006/relationships/hyperlink" Target="http://base.garant.ru/12136454/" TargetMode="External"/><Relationship Id="rId59" Type="http://schemas.openxmlformats.org/officeDocument/2006/relationships/hyperlink" Target="http://base.garant.ru/5293668/" TargetMode="External"/><Relationship Id="rId67" Type="http://schemas.openxmlformats.org/officeDocument/2006/relationships/hyperlink" Target="http://base.garant.ru/12151067/" TargetMode="External"/><Relationship Id="rId20" Type="http://schemas.openxmlformats.org/officeDocument/2006/relationships/hyperlink" Target="http://base.garant.ru/12136454/" TargetMode="External"/><Relationship Id="rId41" Type="http://schemas.openxmlformats.org/officeDocument/2006/relationships/hyperlink" Target="http://base.garant.ru/12136454/" TargetMode="External"/><Relationship Id="rId54" Type="http://schemas.openxmlformats.org/officeDocument/2006/relationships/hyperlink" Target="http://base.garant.ru/12136454/" TargetMode="External"/><Relationship Id="rId62" Type="http://schemas.openxmlformats.org/officeDocument/2006/relationships/hyperlink" Target="http://base.garant.ru/12151067/" TargetMode="External"/><Relationship Id="rId70" Type="http://schemas.openxmlformats.org/officeDocument/2006/relationships/hyperlink" Target="http://base.garant.ru/12151067/" TargetMode="External"/><Relationship Id="rId75" Type="http://schemas.openxmlformats.org/officeDocument/2006/relationships/hyperlink" Target="http://base.garant.ru/10108000/2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51067/" TargetMode="External"/><Relationship Id="rId15" Type="http://schemas.openxmlformats.org/officeDocument/2006/relationships/hyperlink" Target="http://base.garant.ru/12151067/" TargetMode="External"/><Relationship Id="rId23" Type="http://schemas.openxmlformats.org/officeDocument/2006/relationships/hyperlink" Target="http://base.garant.ru/12136454/" TargetMode="External"/><Relationship Id="rId28" Type="http://schemas.openxmlformats.org/officeDocument/2006/relationships/hyperlink" Target="http://base.garant.ru/12154855/" TargetMode="External"/><Relationship Id="rId36" Type="http://schemas.openxmlformats.org/officeDocument/2006/relationships/hyperlink" Target="http://base.garant.ru/5293668/" TargetMode="External"/><Relationship Id="rId49" Type="http://schemas.openxmlformats.org/officeDocument/2006/relationships/hyperlink" Target="http://base.garant.ru/12136454/" TargetMode="External"/><Relationship Id="rId57" Type="http://schemas.openxmlformats.org/officeDocument/2006/relationships/hyperlink" Target="http://base.garant.ru/5293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3707</Words>
  <Characters>21130</Characters>
  <Application>Microsoft Office Word</Application>
  <DocSecurity>0</DocSecurity>
  <Lines>176</Lines>
  <Paragraphs>49</Paragraphs>
  <ScaleCrop>false</ScaleCrop>
  <Company>MIIT</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lototskaya</dc:creator>
  <cp:keywords/>
  <dc:description/>
  <cp:lastModifiedBy>lototskaya</cp:lastModifiedBy>
  <cp:revision>2</cp:revision>
  <dcterms:created xsi:type="dcterms:W3CDTF">2013-04-24T04:54:00Z</dcterms:created>
  <dcterms:modified xsi:type="dcterms:W3CDTF">2013-04-24T07:44:00Z</dcterms:modified>
</cp:coreProperties>
</file>