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DF" w:rsidRDefault="00E034DF" w:rsidP="004B62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E034DF" w:rsidRDefault="00E034DF" w:rsidP="004B62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8236DB" w:rsidRDefault="008236DB" w:rsidP="004B6240">
      <w:pPr>
        <w:pStyle w:val="Default"/>
        <w:jc w:val="center"/>
        <w:rPr>
          <w:b/>
          <w:bCs/>
          <w:sz w:val="28"/>
          <w:szCs w:val="28"/>
        </w:rPr>
      </w:pPr>
    </w:p>
    <w:p w:rsidR="00E034DF" w:rsidRDefault="00E034DF" w:rsidP="004B62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236DB" w:rsidRPr="008236DB">
        <w:rPr>
          <w:b/>
          <w:bCs/>
          <w:sz w:val="28"/>
          <w:szCs w:val="28"/>
        </w:rPr>
        <w:t>Алгоритмы решения нестандартных задач</w:t>
      </w:r>
      <w:r>
        <w:rPr>
          <w:b/>
          <w:bCs/>
          <w:sz w:val="28"/>
          <w:szCs w:val="28"/>
        </w:rPr>
        <w:t>»</w:t>
      </w:r>
    </w:p>
    <w:p w:rsidR="00E034DF" w:rsidRDefault="00E034DF" w:rsidP="004B6240">
      <w:pPr>
        <w:pStyle w:val="Default"/>
        <w:rPr>
          <w:sz w:val="28"/>
          <w:szCs w:val="28"/>
        </w:rPr>
      </w:pPr>
    </w:p>
    <w:p w:rsidR="00E034DF" w:rsidRDefault="00E034DF" w:rsidP="004B624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E034DF" w:rsidRDefault="00E034DF" w:rsidP="004B6240">
      <w:pPr>
        <w:pStyle w:val="Default"/>
        <w:jc w:val="both"/>
        <w:rPr>
          <w:sz w:val="28"/>
          <w:szCs w:val="28"/>
        </w:rPr>
      </w:pPr>
    </w:p>
    <w:p w:rsidR="00373207" w:rsidRDefault="00E034DF" w:rsidP="004B624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8236DB" w:rsidRPr="00373207" w:rsidRDefault="008236DB" w:rsidP="004B6240">
      <w:pPr>
        <w:pStyle w:val="Default"/>
        <w:jc w:val="center"/>
        <w:rPr>
          <w:sz w:val="28"/>
          <w:szCs w:val="28"/>
        </w:rPr>
      </w:pP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1.«Метод проб и ошибок» при решении технических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2.Организационные пути повышения эффективности решения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3.Психологическая инерция при решении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4.Психологические методы организации творческого процесса. Мозговой штурм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5.Психологические методы организации творческого процесса. </w:t>
      </w:r>
      <w:proofErr w:type="spellStart"/>
      <w:r w:rsidRPr="008236DB"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 w:rsidRPr="008236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6.Психологические методы организации творческого процесса. Метод фокальных объектов.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7.Систематизация перебора вариантов при решении технических задач. Морфологический анализ.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8.Систематизация перебора вариантов при решении технических задач. Метод контрольных вопросов.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9.ТРИЗ – методология упорядочения процесса решения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>10. Пять уровней решения изобретательских задач в ТРИЗ.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11. Объекты изобретения.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12. Техническая система (ТС). Элементы и объект ТС.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13. Продукт и инструмент в ТС.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14. Подсистема. Надсистема.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15. Состав технической системы. Трансмиссия. Орган управления.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16. Развитие технической системы по объективно существующим законам.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17. Закон полноты частей технической системы.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18. Закон развития технической системы по S-образной кривой.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19. Закон повышения динамичности и управляемости технических систем.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20. Закон повышения степени идеальности технической системы.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21. Неравномерное развитие технической системы. Противоречия.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22. Административное противоречие. Примеры.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23. Идеальный конечный результат (ИКР). Структура оператора ИКР.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24. Техническое противоречие как критерий возникновения изобретательской задачи.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lastRenderedPageBreak/>
        <w:t xml:space="preserve">25. Формулирование технического противоречия как процесс активизации творческого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мышления.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26. Физическое противоречие (ФП). Определение. Примеры.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27. Основные признаки, причины возникновения, условия разрешения административного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>противоречия (АП,</w:t>
      </w:r>
      <w:r w:rsidR="00EB3E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236DB">
        <w:rPr>
          <w:rFonts w:ascii="Times New Roman" w:hAnsi="Times New Roman" w:cs="Times New Roman"/>
          <w:sz w:val="28"/>
          <w:szCs w:val="28"/>
        </w:rPr>
        <w:t xml:space="preserve">ТП и ФП).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28. Типовые приемы решения технических противоречий.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29. Вещественно – полевые ресурсы (ВПР) при решении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30. Оперативное время. (ОП). Оперативная зона.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31. Типовые приемы устранения физических противоречий (ФП).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32. История создания и развития АРИЗ.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33. АРИЗ – 85В. 1 этап «Анализ задачи»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34. АРИЗ – 85В. 2 этап «Анализ модели задачи».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35. АРИЗ – 85В. 3 этап «Определение ИКР и ФП».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36. АРИЗ– 85В. 4 этап «Мобилизация и применение ВПР».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37. АРИЗ – 85В. 5 этап «Применение </w:t>
      </w:r>
      <w:proofErr w:type="spellStart"/>
      <w:r w:rsidRPr="008236DB">
        <w:rPr>
          <w:rFonts w:ascii="Times New Roman" w:hAnsi="Times New Roman" w:cs="Times New Roman"/>
          <w:sz w:val="28"/>
          <w:szCs w:val="28"/>
        </w:rPr>
        <w:t>информфонда</w:t>
      </w:r>
      <w:proofErr w:type="spellEnd"/>
      <w:r w:rsidRPr="008236D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38. АРИЗ – 85В. 6 этап «Изменение или замена задачи».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39. АРИЗ – 85В. 7 этап «Анализ способа устранения ФП».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40. АРИЗ – 85В. 8 этап «Применение полученного ответа».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41. АРИЗ – 85В. 9 этап «Анализ хода решения». </w:t>
      </w:r>
    </w:p>
    <w:p w:rsidR="00711D64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>42. Информационные ресурсы ТРИЗ. Физические эффекты</w:t>
      </w:r>
      <w:r w:rsidR="008236DB">
        <w:rPr>
          <w:rFonts w:ascii="Times New Roman" w:hAnsi="Times New Roman" w:cs="Times New Roman"/>
          <w:sz w:val="28"/>
          <w:szCs w:val="28"/>
        </w:rPr>
        <w:t>.</w:t>
      </w:r>
    </w:p>
    <w:sectPr w:rsidR="00711D64" w:rsidRPr="0082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17"/>
    <w:rsid w:val="000040D9"/>
    <w:rsid w:val="00373207"/>
    <w:rsid w:val="004B6240"/>
    <w:rsid w:val="00711D64"/>
    <w:rsid w:val="008236DB"/>
    <w:rsid w:val="009B5D17"/>
    <w:rsid w:val="00E034DF"/>
    <w:rsid w:val="00E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D550"/>
  <w15:docId w15:val="{2323B362-4FDC-496C-B591-AD03D3C7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2476</Characters>
  <Application>Microsoft Office Word</Application>
  <DocSecurity>0</DocSecurity>
  <Lines>20</Lines>
  <Paragraphs>5</Paragraphs>
  <ScaleCrop>false</ScaleCrop>
  <Company>МИИТ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Грачева Наталья Сергеевна</cp:lastModifiedBy>
  <cp:revision>7</cp:revision>
  <dcterms:created xsi:type="dcterms:W3CDTF">2024-02-28T16:09:00Z</dcterms:created>
  <dcterms:modified xsi:type="dcterms:W3CDTF">2026-06-04T06:28:00Z</dcterms:modified>
</cp:coreProperties>
</file>