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5D" w:rsidRPr="00CD125D" w:rsidRDefault="00CD125D" w:rsidP="00CD12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и учебно-методическое обеспечение</w:t>
      </w:r>
    </w:p>
    <w:p w:rsidR="00CD125D" w:rsidRPr="00CD125D" w:rsidRDefault="00CD125D" w:rsidP="00CD125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Помещения представляют собой учебные аудитории для проведения учебных занятий всех видов, предусмотренных образовательной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 </w:t>
      </w:r>
    </w:p>
    <w:p w:rsidR="00CD125D" w:rsidRPr="00CD125D" w:rsidRDefault="00CD125D" w:rsidP="00CD125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</w:t>
      </w:r>
      <w:r w:rsidRPr="00CD1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обеспечением доступа в ЭИОС РУТ (МИИТ). </w:t>
      </w:r>
    </w:p>
    <w:p w:rsidR="00CD125D" w:rsidRPr="00CD125D" w:rsidRDefault="00CD125D" w:rsidP="00CD125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замена оборудования его виртуальными аналогами, позволяющими обучающимся получать запланированные результаты обучения по модулям (дисциплинам), предусмотренным образовательной программой магистратуры. </w:t>
      </w:r>
    </w:p>
    <w:p w:rsidR="00CD125D" w:rsidRPr="00CD125D" w:rsidRDefault="00CD125D" w:rsidP="00CD125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Университет обеспечен необходимым комплектом лицензионного </w:t>
      </w:r>
      <w:r w:rsidRPr="00CD1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 </w:t>
      </w:r>
    </w:p>
    <w:p w:rsidR="00CD125D" w:rsidRPr="00CD125D" w:rsidRDefault="00CD125D" w:rsidP="00CD125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использовании в образовательном процессе печатных изданий библиотечный фонд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 </w:t>
      </w:r>
    </w:p>
    <w:p w:rsidR="00CD125D" w:rsidRPr="00CD125D" w:rsidRDefault="00CD125D" w:rsidP="00CD125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Обучающимся обеспечен доступ (удаленный доступ), в том числе </w:t>
      </w:r>
      <w:r w:rsidRPr="00CD1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(при необходимости). </w:t>
      </w:r>
    </w:p>
    <w:p w:rsidR="00CD125D" w:rsidRPr="00CD125D" w:rsidRDefault="00CD125D" w:rsidP="00CD125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Лабораторные занятия/работы проводятся в специально оборудованных учебных и/или научно-исследовательских лабораториях Университета, а при необходимости – в производственных и/или исследовательских лабораториях организаций, участвующих в образовательном процессе РУТ (МИИТ). </w:t>
      </w:r>
    </w:p>
    <w:p w:rsidR="00CD125D" w:rsidRPr="00CD125D" w:rsidRDefault="00CD125D" w:rsidP="00CD125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Помещения, предназначенные для проведения лабораторных занятий/работ, а также расположенные в них лабораторные установки (стенды, лабораторное оборудование) соответствуют действующим санитарно-гигиеническим нормам и требованиям техники безопасности. </w:t>
      </w:r>
    </w:p>
    <w:p w:rsidR="00CD125D" w:rsidRPr="00CD125D" w:rsidRDefault="00CD125D" w:rsidP="00CD125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Количество лабораторных установок (стендов, лабораторное оборудование) достаточно для обеспечения эффективной самостоятельной работы обучающихся одной учебной группы (подгруппы) и для достижения целей, определяемых содержанием лабораторных работ. Исключение могут составить научные и производственные установки, системы, стенды и устройства, уникальные в техническом или в каком-либо ином отношении.</w:t>
      </w:r>
    </w:p>
    <w:p w:rsidR="00D87B94" w:rsidRDefault="00CD125D">
      <w:bookmarkStart w:id="0" w:name="_GoBack"/>
      <w:bookmarkEnd w:id="0"/>
    </w:p>
    <w:sectPr w:rsidR="00D8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BA"/>
    <w:rsid w:val="004A44B8"/>
    <w:rsid w:val="00AB3BF9"/>
    <w:rsid w:val="00CD125D"/>
    <w:rsid w:val="00FD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Лариса Анатольевна</dc:creator>
  <cp:keywords/>
  <dc:description/>
  <cp:lastModifiedBy>Воронова Лариса Анатольевна</cp:lastModifiedBy>
  <cp:revision>2</cp:revision>
  <dcterms:created xsi:type="dcterms:W3CDTF">2020-05-19T17:22:00Z</dcterms:created>
  <dcterms:modified xsi:type="dcterms:W3CDTF">2020-05-19T17:22:00Z</dcterms:modified>
</cp:coreProperties>
</file>